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EFB12" w14:textId="2650DD64" w:rsidR="00F3104C" w:rsidRPr="00AC572A" w:rsidRDefault="00B8355E" w:rsidP="00634F99">
      <w:pPr>
        <w:jc w:val="center"/>
        <w:rPr>
          <w:b/>
          <w:bCs/>
          <w:sz w:val="28"/>
          <w:szCs w:val="28"/>
          <w:lang w:val="en-US"/>
        </w:rPr>
      </w:pPr>
      <w:r w:rsidRPr="00AC572A">
        <w:rPr>
          <w:b/>
          <w:bCs/>
          <w:sz w:val="28"/>
          <w:szCs w:val="28"/>
          <w:lang w:val="en-US"/>
        </w:rPr>
        <w:t>Churchil</w:t>
      </w:r>
      <w:r w:rsidR="00F3104C" w:rsidRPr="00AC572A">
        <w:rPr>
          <w:b/>
          <w:bCs/>
          <w:sz w:val="28"/>
          <w:szCs w:val="28"/>
          <w:lang w:val="en-US"/>
        </w:rPr>
        <w:t>l, Israel and the Jews</w:t>
      </w:r>
      <w:r w:rsidRPr="00AC572A">
        <w:rPr>
          <w:b/>
          <w:bCs/>
          <w:sz w:val="28"/>
          <w:szCs w:val="28"/>
          <w:lang w:val="en-US"/>
        </w:rPr>
        <w:t>:</w:t>
      </w:r>
      <w:r w:rsidR="00F3104C" w:rsidRPr="00AC572A">
        <w:rPr>
          <w:b/>
          <w:bCs/>
          <w:sz w:val="28"/>
          <w:szCs w:val="28"/>
          <w:lang w:val="en-US"/>
        </w:rPr>
        <w:t xml:space="preserve"> Understanding his World View</w:t>
      </w:r>
    </w:p>
    <w:p w14:paraId="453B5150" w14:textId="3B5C933B" w:rsidR="00AC572A" w:rsidRDefault="004F54C9" w:rsidP="00634F99">
      <w:pPr>
        <w:jc w:val="center"/>
        <w:rPr>
          <w:b/>
          <w:bCs/>
          <w:lang w:val="en-US"/>
        </w:rPr>
      </w:pPr>
      <w:r>
        <w:rPr>
          <w:b/>
          <w:bCs/>
          <w:lang w:val="en-US"/>
        </w:rPr>
        <w:t>Sir Martin Gilbert Centre</w:t>
      </w:r>
    </w:p>
    <w:p w14:paraId="364ABE42" w14:textId="0C35EDE1" w:rsidR="00AC572A" w:rsidRDefault="00AC572A">
      <w:pPr>
        <w:rPr>
          <w:sz w:val="24"/>
          <w:szCs w:val="24"/>
          <w:lang w:val="en-US"/>
        </w:rPr>
      </w:pPr>
      <w:r>
        <w:rPr>
          <w:sz w:val="24"/>
          <w:szCs w:val="24"/>
          <w:lang w:val="en-US"/>
        </w:rPr>
        <w:t xml:space="preserve">It is a great pleasure to be </w:t>
      </w:r>
      <w:r w:rsidR="004F54C9">
        <w:rPr>
          <w:sz w:val="24"/>
          <w:szCs w:val="24"/>
          <w:lang w:val="en-US"/>
        </w:rPr>
        <w:t xml:space="preserve">here in person. </w:t>
      </w:r>
      <w:r w:rsidR="00703C6B">
        <w:rPr>
          <w:sz w:val="24"/>
          <w:szCs w:val="24"/>
          <w:lang w:val="en-US"/>
        </w:rPr>
        <w:t xml:space="preserve">I have enjoyed meeting the team and some of the members of the SMGLC online, but nothing beats </w:t>
      </w:r>
      <w:r w:rsidR="00313ADE">
        <w:rPr>
          <w:sz w:val="24"/>
          <w:szCs w:val="24"/>
          <w:lang w:val="en-US"/>
        </w:rPr>
        <w:t xml:space="preserve">being in the room together. </w:t>
      </w:r>
      <w:r>
        <w:rPr>
          <w:sz w:val="24"/>
          <w:szCs w:val="24"/>
          <w:lang w:val="en-US"/>
        </w:rPr>
        <w:t xml:space="preserve"> I was lucky enough to know Martin </w:t>
      </w:r>
      <w:r w:rsidR="00E72516">
        <w:rPr>
          <w:sz w:val="24"/>
          <w:szCs w:val="24"/>
          <w:lang w:val="en-US"/>
        </w:rPr>
        <w:t>a little bit</w:t>
      </w:r>
      <w:r w:rsidR="00C16FFF">
        <w:rPr>
          <w:sz w:val="24"/>
          <w:szCs w:val="24"/>
          <w:lang w:val="en-US"/>
        </w:rPr>
        <w:t xml:space="preserve">. His productivity was </w:t>
      </w:r>
      <w:r w:rsidR="00313ADE">
        <w:rPr>
          <w:sz w:val="24"/>
          <w:szCs w:val="24"/>
          <w:lang w:val="en-US"/>
        </w:rPr>
        <w:t xml:space="preserve">of course </w:t>
      </w:r>
      <w:r w:rsidR="00C16FFF">
        <w:rPr>
          <w:sz w:val="24"/>
          <w:szCs w:val="24"/>
          <w:lang w:val="en-US"/>
        </w:rPr>
        <w:t>immense</w:t>
      </w:r>
      <w:r w:rsidR="00313ADE">
        <w:rPr>
          <w:sz w:val="24"/>
          <w:szCs w:val="24"/>
          <w:lang w:val="en-US"/>
        </w:rPr>
        <w:t xml:space="preserve"> – more books than years, and he lived to nearly 80!</w:t>
      </w:r>
      <w:r w:rsidR="00281CFA">
        <w:rPr>
          <w:sz w:val="24"/>
          <w:szCs w:val="24"/>
          <w:lang w:val="en-US"/>
        </w:rPr>
        <w:t xml:space="preserve"> </w:t>
      </w:r>
      <w:r w:rsidR="00D903DA">
        <w:rPr>
          <w:sz w:val="24"/>
          <w:szCs w:val="24"/>
          <w:lang w:val="en-US"/>
        </w:rPr>
        <w:t xml:space="preserve">As you all know, he somehow combined being </w:t>
      </w:r>
      <w:proofErr w:type="gramStart"/>
      <w:r w:rsidR="00D903DA">
        <w:rPr>
          <w:sz w:val="24"/>
          <w:szCs w:val="24"/>
          <w:lang w:val="en-US"/>
        </w:rPr>
        <w:t xml:space="preserve">the </w:t>
      </w:r>
      <w:r w:rsidR="00281CFA">
        <w:rPr>
          <w:sz w:val="24"/>
          <w:szCs w:val="24"/>
          <w:lang w:val="en-US"/>
        </w:rPr>
        <w:t xml:space="preserve"> leading</w:t>
      </w:r>
      <w:proofErr w:type="gramEnd"/>
      <w:r w:rsidR="00281CFA">
        <w:rPr>
          <w:sz w:val="24"/>
          <w:szCs w:val="24"/>
          <w:lang w:val="en-US"/>
        </w:rPr>
        <w:t xml:space="preserve"> scholar of Jewish history and the Holocaust</w:t>
      </w:r>
      <w:r w:rsidR="00D903DA">
        <w:rPr>
          <w:sz w:val="24"/>
          <w:szCs w:val="24"/>
          <w:lang w:val="en-US"/>
        </w:rPr>
        <w:t xml:space="preserve"> with his writing of </w:t>
      </w:r>
      <w:r w:rsidR="00281CFA">
        <w:rPr>
          <w:sz w:val="24"/>
          <w:szCs w:val="24"/>
          <w:lang w:val="en-US"/>
        </w:rPr>
        <w:t>the official biographer of Sir Winston Churchill</w:t>
      </w:r>
      <w:r w:rsidR="006925F7">
        <w:rPr>
          <w:sz w:val="24"/>
          <w:szCs w:val="24"/>
          <w:lang w:val="en-US"/>
        </w:rPr>
        <w:t xml:space="preserve"> </w:t>
      </w:r>
      <w:r w:rsidR="00EA0B23">
        <w:rPr>
          <w:sz w:val="24"/>
          <w:szCs w:val="24"/>
          <w:lang w:val="en-US"/>
        </w:rPr>
        <w:t>–</w:t>
      </w:r>
      <w:r w:rsidR="00D2608E">
        <w:rPr>
          <w:sz w:val="24"/>
          <w:szCs w:val="24"/>
          <w:lang w:val="en-US"/>
        </w:rPr>
        <w:t xml:space="preserve"> undo</w:t>
      </w:r>
      <w:r w:rsidR="00EA0B23">
        <w:rPr>
          <w:sz w:val="24"/>
          <w:szCs w:val="24"/>
          <w:lang w:val="en-US"/>
        </w:rPr>
        <w:t>ubtedly</w:t>
      </w:r>
      <w:r w:rsidR="00490BAA">
        <w:rPr>
          <w:sz w:val="24"/>
          <w:szCs w:val="24"/>
          <w:lang w:val="en-US"/>
        </w:rPr>
        <w:t xml:space="preserve"> one of the largest and most heavily consulted biographies ever produced. </w:t>
      </w:r>
      <w:r w:rsidR="00077A9C">
        <w:rPr>
          <w:sz w:val="24"/>
          <w:szCs w:val="24"/>
          <w:lang w:val="en-US"/>
        </w:rPr>
        <w:t xml:space="preserve">As an archivist, what I admire about Martin’s work, is the way he grounds </w:t>
      </w:r>
      <w:r w:rsidR="00314DE9">
        <w:rPr>
          <w:sz w:val="24"/>
          <w:szCs w:val="24"/>
          <w:lang w:val="en-US"/>
        </w:rPr>
        <w:t xml:space="preserve">his approach </w:t>
      </w:r>
      <w:r w:rsidR="00077A9C">
        <w:rPr>
          <w:sz w:val="24"/>
          <w:szCs w:val="24"/>
          <w:lang w:val="en-US"/>
        </w:rPr>
        <w:t xml:space="preserve">so firmly in the documents. </w:t>
      </w:r>
    </w:p>
    <w:p w14:paraId="6632D628" w14:textId="38C4D93D" w:rsidR="00D25A04" w:rsidRPr="00D25A04" w:rsidRDefault="00D25A04" w:rsidP="00D25A04">
      <w:pPr>
        <w:rPr>
          <w:sz w:val="24"/>
          <w:szCs w:val="24"/>
          <w:lang w:val="en-US"/>
        </w:rPr>
      </w:pPr>
      <w:r w:rsidRPr="00D25A04">
        <w:rPr>
          <w:sz w:val="24"/>
          <w:szCs w:val="24"/>
          <w:lang w:val="en-US"/>
        </w:rPr>
        <w:t xml:space="preserve">It is not surprising, given his own Jewish background and research interests, that Martin also wrote a book specifically about </w:t>
      </w:r>
      <w:r w:rsidRPr="00D25A04">
        <w:rPr>
          <w:i/>
          <w:iCs/>
          <w:sz w:val="24"/>
          <w:szCs w:val="24"/>
          <w:lang w:val="en-US"/>
        </w:rPr>
        <w:t>Churchill and the Jews</w:t>
      </w:r>
      <w:r w:rsidRPr="00D25A04">
        <w:rPr>
          <w:sz w:val="24"/>
          <w:szCs w:val="24"/>
          <w:lang w:val="en-US"/>
        </w:rPr>
        <w:t>.</w:t>
      </w:r>
      <w:r>
        <w:rPr>
          <w:sz w:val="24"/>
          <w:szCs w:val="24"/>
          <w:lang w:val="en-US"/>
        </w:rPr>
        <w:t xml:space="preserve"> In fact, </w:t>
      </w:r>
      <w:r w:rsidR="009304F8">
        <w:rPr>
          <w:sz w:val="24"/>
          <w:szCs w:val="24"/>
          <w:lang w:val="en-US"/>
        </w:rPr>
        <w:t>his volume</w:t>
      </w:r>
      <w:r>
        <w:rPr>
          <w:sz w:val="24"/>
          <w:szCs w:val="24"/>
          <w:lang w:val="en-US"/>
        </w:rPr>
        <w:t xml:space="preserve"> is part of a small </w:t>
      </w:r>
      <w:r w:rsidR="00BE2664">
        <w:rPr>
          <w:sz w:val="24"/>
          <w:szCs w:val="24"/>
          <w:lang w:val="en-US"/>
        </w:rPr>
        <w:t xml:space="preserve">and specialist subset of the broader Churchill </w:t>
      </w:r>
      <w:r w:rsidR="002B086F">
        <w:rPr>
          <w:sz w:val="24"/>
          <w:szCs w:val="24"/>
          <w:lang w:val="en-US"/>
        </w:rPr>
        <w:t>literature</w:t>
      </w:r>
      <w:r w:rsidR="00BE2664">
        <w:rPr>
          <w:sz w:val="24"/>
          <w:szCs w:val="24"/>
          <w:lang w:val="en-US"/>
        </w:rPr>
        <w:t xml:space="preserve"> relating specifically to Churchill</w:t>
      </w:r>
      <w:r w:rsidR="002B086F">
        <w:rPr>
          <w:sz w:val="24"/>
          <w:szCs w:val="24"/>
          <w:lang w:val="en-US"/>
        </w:rPr>
        <w:t xml:space="preserve">’s relationship with the Jews, Zionism and Israel. </w:t>
      </w:r>
      <w:proofErr w:type="gramStart"/>
      <w:r w:rsidR="000670AF">
        <w:rPr>
          <w:sz w:val="24"/>
          <w:szCs w:val="24"/>
          <w:lang w:val="en-US"/>
        </w:rPr>
        <w:t>So</w:t>
      </w:r>
      <w:proofErr w:type="gramEnd"/>
      <w:r w:rsidR="000670AF">
        <w:rPr>
          <w:sz w:val="24"/>
          <w:szCs w:val="24"/>
          <w:lang w:val="en-US"/>
        </w:rPr>
        <w:t xml:space="preserve"> indulge me for a moment as I start with the historiography. </w:t>
      </w:r>
      <w:r w:rsidR="00870C9E">
        <w:rPr>
          <w:sz w:val="24"/>
          <w:szCs w:val="24"/>
          <w:lang w:val="en-US"/>
        </w:rPr>
        <w:t xml:space="preserve">Martin </w:t>
      </w:r>
      <w:r w:rsidR="000670AF">
        <w:rPr>
          <w:sz w:val="24"/>
          <w:szCs w:val="24"/>
          <w:lang w:val="en-US"/>
        </w:rPr>
        <w:t xml:space="preserve">certainly would not have liked the book </w:t>
      </w:r>
      <w:r w:rsidR="001C22B9">
        <w:rPr>
          <w:sz w:val="24"/>
          <w:szCs w:val="24"/>
          <w:lang w:val="en-US"/>
        </w:rPr>
        <w:t xml:space="preserve">‘Churchill and the Jews’ </w:t>
      </w:r>
      <w:r w:rsidR="000670AF">
        <w:rPr>
          <w:sz w:val="24"/>
          <w:szCs w:val="24"/>
          <w:lang w:val="en-US"/>
        </w:rPr>
        <w:t xml:space="preserve">which was </w:t>
      </w:r>
      <w:r w:rsidR="001C22B9">
        <w:rPr>
          <w:sz w:val="24"/>
          <w:szCs w:val="24"/>
          <w:lang w:val="en-US"/>
        </w:rPr>
        <w:t xml:space="preserve">written </w:t>
      </w:r>
      <w:r w:rsidR="00463CAC">
        <w:rPr>
          <w:sz w:val="24"/>
          <w:szCs w:val="24"/>
          <w:lang w:val="en-US"/>
        </w:rPr>
        <w:t xml:space="preserve">by Professor Michael J Cohen, an Israeli scholar, </w:t>
      </w:r>
      <w:r w:rsidR="00E530D1">
        <w:rPr>
          <w:sz w:val="24"/>
          <w:szCs w:val="24"/>
          <w:lang w:val="en-US"/>
        </w:rPr>
        <w:t xml:space="preserve">in 1985. </w:t>
      </w:r>
      <w:r w:rsidR="008425D3">
        <w:rPr>
          <w:sz w:val="24"/>
          <w:szCs w:val="24"/>
          <w:lang w:val="en-US"/>
        </w:rPr>
        <w:t xml:space="preserve">Cohen’s </w:t>
      </w:r>
      <w:r w:rsidR="00575931">
        <w:rPr>
          <w:sz w:val="24"/>
          <w:szCs w:val="24"/>
          <w:lang w:val="en-US"/>
        </w:rPr>
        <w:t>book reviews Churchill’s actions towards the Jews throughout his long life and career, before concluding</w:t>
      </w:r>
      <w:r w:rsidR="00314DE9">
        <w:rPr>
          <w:sz w:val="24"/>
          <w:szCs w:val="24"/>
          <w:lang w:val="en-US"/>
        </w:rPr>
        <w:t xml:space="preserve"> rather negatively</w:t>
      </w:r>
      <w:r w:rsidR="00575931">
        <w:rPr>
          <w:sz w:val="24"/>
          <w:szCs w:val="24"/>
          <w:lang w:val="en-US"/>
        </w:rPr>
        <w:t xml:space="preserve">: </w:t>
      </w:r>
    </w:p>
    <w:p w14:paraId="1FC32232" w14:textId="7656644C" w:rsidR="00BF1222" w:rsidRPr="00BF1222" w:rsidRDefault="00BF1222" w:rsidP="00314DE9">
      <w:pPr>
        <w:ind w:left="720"/>
        <w:rPr>
          <w:i/>
          <w:iCs/>
          <w:sz w:val="24"/>
          <w:szCs w:val="24"/>
        </w:rPr>
      </w:pPr>
      <w:r w:rsidRPr="00BF1222">
        <w:rPr>
          <w:i/>
          <w:iCs/>
          <w:sz w:val="24"/>
          <w:szCs w:val="24"/>
          <w:lang w:val="en-US"/>
        </w:rPr>
        <w:t>“Thus, during the two periods of the Jews’ greatest need – during the Holocaust, and the struggle to secure diplomatic recognition for the State of Israel – they found Churchill wanting.”</w:t>
      </w:r>
    </w:p>
    <w:p w14:paraId="7763A30F" w14:textId="0EECDD4E" w:rsidR="00697221" w:rsidRPr="00697221" w:rsidRDefault="006947B5" w:rsidP="00697221">
      <w:r>
        <w:rPr>
          <w:sz w:val="24"/>
          <w:szCs w:val="24"/>
          <w:lang w:val="en-US"/>
        </w:rPr>
        <w:t xml:space="preserve">It is a </w:t>
      </w:r>
      <w:r w:rsidR="0066087A">
        <w:rPr>
          <w:sz w:val="24"/>
          <w:szCs w:val="24"/>
          <w:lang w:val="en-US"/>
        </w:rPr>
        <w:t>verdict that contrast</w:t>
      </w:r>
      <w:r w:rsidR="000670AF">
        <w:rPr>
          <w:sz w:val="24"/>
          <w:szCs w:val="24"/>
          <w:lang w:val="en-US"/>
        </w:rPr>
        <w:t>s</w:t>
      </w:r>
      <w:r w:rsidR="0066087A">
        <w:rPr>
          <w:sz w:val="24"/>
          <w:szCs w:val="24"/>
          <w:lang w:val="en-US"/>
        </w:rPr>
        <w:t xml:space="preserve"> with that delivered by Norman Rose eight years </w:t>
      </w:r>
      <w:r w:rsidR="002B3C1B">
        <w:rPr>
          <w:sz w:val="24"/>
          <w:szCs w:val="24"/>
          <w:lang w:val="en-US"/>
        </w:rPr>
        <w:t>later</w:t>
      </w:r>
      <w:r w:rsidR="00697221">
        <w:rPr>
          <w:sz w:val="24"/>
          <w:szCs w:val="24"/>
          <w:lang w:val="en-US"/>
        </w:rPr>
        <w:t xml:space="preserve">, in his essay </w:t>
      </w:r>
      <w:r w:rsidR="00697221" w:rsidRPr="00697221">
        <w:rPr>
          <w:lang w:val="en-US"/>
        </w:rPr>
        <w:t>‘Churchill and Zionism’</w:t>
      </w:r>
      <w:r w:rsidR="000042D1">
        <w:rPr>
          <w:lang w:val="en-US"/>
        </w:rPr>
        <w:t>.</w:t>
      </w:r>
      <w:r w:rsidR="00062165">
        <w:rPr>
          <w:lang w:val="en-US"/>
        </w:rPr>
        <w:t xml:space="preserve"> </w:t>
      </w:r>
      <w:r w:rsidR="00C520A1">
        <w:rPr>
          <w:lang w:val="en-US"/>
        </w:rPr>
        <w:t xml:space="preserve"> Rose</w:t>
      </w:r>
      <w:r w:rsidR="00314DE9">
        <w:rPr>
          <w:lang w:val="en-US"/>
        </w:rPr>
        <w:t>’s conclusion stands in contrast to Cohen’s, for he wrote:</w:t>
      </w:r>
    </w:p>
    <w:p w14:paraId="447375D4" w14:textId="69B4DC3F" w:rsidR="00697221" w:rsidRPr="00697221" w:rsidRDefault="00697221" w:rsidP="00314DE9">
      <w:pPr>
        <w:ind w:left="720"/>
        <w:rPr>
          <w:sz w:val="24"/>
          <w:szCs w:val="24"/>
        </w:rPr>
      </w:pPr>
      <w:r w:rsidRPr="00697221">
        <w:rPr>
          <w:i/>
          <w:iCs/>
          <w:sz w:val="24"/>
          <w:szCs w:val="24"/>
          <w:lang w:val="en-US"/>
        </w:rPr>
        <w:t>“</w:t>
      </w:r>
      <w:r w:rsidR="000132EE">
        <w:rPr>
          <w:i/>
          <w:iCs/>
          <w:sz w:val="24"/>
          <w:szCs w:val="24"/>
          <w:lang w:val="en-US"/>
        </w:rPr>
        <w:t>…</w:t>
      </w:r>
      <w:r w:rsidRPr="00697221">
        <w:rPr>
          <w:i/>
          <w:iCs/>
          <w:sz w:val="24"/>
          <w:szCs w:val="24"/>
          <w:lang w:val="en-US"/>
        </w:rPr>
        <w:t xml:space="preserve"> few Englishmen have a better record on behalf of Zionism, and few can equal Churchill’s high reputation among Zionists. … Churchill has still earned the right to stand in the front rank of the Gentile Zionists of his day.”</w:t>
      </w:r>
    </w:p>
    <w:p w14:paraId="489DD48B" w14:textId="5BE4F159" w:rsidR="004251EA" w:rsidRDefault="006B3EAA" w:rsidP="004251EA">
      <w:pPr>
        <w:rPr>
          <w:i/>
          <w:iCs/>
          <w:sz w:val="24"/>
          <w:szCs w:val="24"/>
          <w:lang w:val="en-US"/>
        </w:rPr>
      </w:pPr>
      <w:r>
        <w:rPr>
          <w:sz w:val="24"/>
          <w:szCs w:val="24"/>
        </w:rPr>
        <w:t xml:space="preserve">A similarly positive line can be found in </w:t>
      </w:r>
      <w:r w:rsidR="004251EA">
        <w:rPr>
          <w:sz w:val="24"/>
          <w:szCs w:val="24"/>
        </w:rPr>
        <w:t xml:space="preserve">the introduction to Martin Gilbert’s </w:t>
      </w:r>
      <w:r w:rsidR="00062165">
        <w:rPr>
          <w:sz w:val="24"/>
          <w:szCs w:val="24"/>
        </w:rPr>
        <w:t xml:space="preserve">own </w:t>
      </w:r>
      <w:r w:rsidR="004251EA">
        <w:rPr>
          <w:sz w:val="24"/>
          <w:szCs w:val="24"/>
        </w:rPr>
        <w:t xml:space="preserve">volume </w:t>
      </w:r>
      <w:r w:rsidR="004251EA" w:rsidRPr="004251EA">
        <w:rPr>
          <w:i/>
          <w:iCs/>
          <w:lang w:val="en-US"/>
        </w:rPr>
        <w:t xml:space="preserve">Churchill and the Jews </w:t>
      </w:r>
      <w:r w:rsidR="00314DE9">
        <w:rPr>
          <w:lang w:val="en-US"/>
        </w:rPr>
        <w:t xml:space="preserve">published in 2007. Here, </w:t>
      </w:r>
      <w:proofErr w:type="gramStart"/>
      <w:r w:rsidR="00314DE9">
        <w:rPr>
          <w:lang w:val="en-US"/>
        </w:rPr>
        <w:t xml:space="preserve">Martin </w:t>
      </w:r>
      <w:r w:rsidR="004251EA">
        <w:rPr>
          <w:lang w:val="en-US"/>
        </w:rPr>
        <w:t xml:space="preserve"> quotes</w:t>
      </w:r>
      <w:proofErr w:type="gramEnd"/>
      <w:r w:rsidR="004251EA">
        <w:rPr>
          <w:lang w:val="en-US"/>
        </w:rPr>
        <w:t xml:space="preserve"> Churchill as saying that </w:t>
      </w:r>
      <w:r w:rsidR="004251EA">
        <w:rPr>
          <w:i/>
          <w:iCs/>
          <w:sz w:val="24"/>
          <w:szCs w:val="24"/>
          <w:lang w:val="en-US"/>
        </w:rPr>
        <w:t>“</w:t>
      </w:r>
      <w:r w:rsidR="004251EA" w:rsidRPr="004251EA">
        <w:rPr>
          <w:i/>
          <w:iCs/>
          <w:sz w:val="24"/>
          <w:szCs w:val="24"/>
          <w:lang w:val="en-US"/>
        </w:rPr>
        <w:t>The Jewish people know well enough that I am their friend</w:t>
      </w:r>
      <w:r w:rsidR="004251EA">
        <w:rPr>
          <w:i/>
          <w:iCs/>
          <w:sz w:val="24"/>
          <w:szCs w:val="24"/>
          <w:lang w:val="en-US"/>
        </w:rPr>
        <w:t xml:space="preserve">” </w:t>
      </w:r>
      <w:r w:rsidR="004251EA">
        <w:rPr>
          <w:sz w:val="24"/>
          <w:szCs w:val="24"/>
          <w:lang w:val="en-US"/>
        </w:rPr>
        <w:t xml:space="preserve">before going on to make a rare </w:t>
      </w:r>
      <w:r w:rsidR="00465F37">
        <w:rPr>
          <w:sz w:val="24"/>
          <w:szCs w:val="24"/>
          <w:lang w:val="en-US"/>
        </w:rPr>
        <w:t xml:space="preserve">explicit </w:t>
      </w:r>
      <w:r w:rsidR="004251EA">
        <w:rPr>
          <w:sz w:val="24"/>
          <w:szCs w:val="24"/>
          <w:lang w:val="en-US"/>
        </w:rPr>
        <w:t xml:space="preserve">editorial </w:t>
      </w:r>
      <w:r w:rsidR="00465F37">
        <w:rPr>
          <w:sz w:val="24"/>
          <w:szCs w:val="24"/>
          <w:lang w:val="en-US"/>
        </w:rPr>
        <w:t>intervention of his own  and firmly stating “</w:t>
      </w:r>
      <w:r w:rsidR="004251EA" w:rsidRPr="004251EA">
        <w:rPr>
          <w:i/>
          <w:iCs/>
          <w:sz w:val="24"/>
          <w:szCs w:val="24"/>
          <w:lang w:val="en-US"/>
        </w:rPr>
        <w:t>This was true: he was both a friend in their hours of need, and a friend in deed.”</w:t>
      </w:r>
    </w:p>
    <w:p w14:paraId="17B6FB2D" w14:textId="77777777" w:rsidR="00314DE9" w:rsidRDefault="00314DE9" w:rsidP="004251EA">
      <w:pPr>
        <w:rPr>
          <w:sz w:val="24"/>
          <w:szCs w:val="24"/>
          <w:lang w:val="en-US"/>
        </w:rPr>
      </w:pPr>
      <w:r>
        <w:rPr>
          <w:sz w:val="24"/>
          <w:szCs w:val="24"/>
          <w:lang w:val="en-US"/>
        </w:rPr>
        <w:t xml:space="preserve">The same year – 2007 – saw </w:t>
      </w:r>
      <w:r w:rsidR="00FD0E6C">
        <w:rPr>
          <w:sz w:val="24"/>
          <w:szCs w:val="24"/>
          <w:lang w:val="en-US"/>
        </w:rPr>
        <w:t xml:space="preserve">Michael </w:t>
      </w:r>
      <w:proofErr w:type="spellStart"/>
      <w:r w:rsidR="00FD0E6C">
        <w:rPr>
          <w:sz w:val="24"/>
          <w:szCs w:val="24"/>
          <w:lang w:val="en-US"/>
        </w:rPr>
        <w:t>Makovsky</w:t>
      </w:r>
      <w:proofErr w:type="spellEnd"/>
      <w:r w:rsidR="00FD0E6C">
        <w:rPr>
          <w:sz w:val="24"/>
          <w:szCs w:val="24"/>
          <w:lang w:val="en-US"/>
        </w:rPr>
        <w:t xml:space="preserve"> </w:t>
      </w:r>
      <w:r>
        <w:rPr>
          <w:sz w:val="24"/>
          <w:szCs w:val="24"/>
          <w:lang w:val="en-US"/>
        </w:rPr>
        <w:t xml:space="preserve">publish </w:t>
      </w:r>
      <w:r w:rsidR="00FD0E6C">
        <w:rPr>
          <w:sz w:val="24"/>
          <w:szCs w:val="24"/>
          <w:lang w:val="en-US"/>
        </w:rPr>
        <w:t xml:space="preserve">his book, </w:t>
      </w:r>
      <w:r w:rsidR="00FD0E6C">
        <w:rPr>
          <w:i/>
          <w:iCs/>
          <w:sz w:val="24"/>
          <w:szCs w:val="24"/>
          <w:lang w:val="en-US"/>
        </w:rPr>
        <w:t>Churchill’s Promised Land: Zionism and Statecraft</w:t>
      </w:r>
      <w:r w:rsidR="009A2E96">
        <w:rPr>
          <w:i/>
          <w:iCs/>
          <w:sz w:val="24"/>
          <w:szCs w:val="24"/>
          <w:lang w:val="en-US"/>
        </w:rPr>
        <w:t xml:space="preserve"> </w:t>
      </w:r>
      <w:r>
        <w:rPr>
          <w:sz w:val="24"/>
          <w:szCs w:val="24"/>
          <w:lang w:val="en-US"/>
        </w:rPr>
        <w:t>which argues that Churchill was a strong supporter of the Zionist movement</w:t>
      </w:r>
      <w:r w:rsidR="00FA3FAA">
        <w:rPr>
          <w:sz w:val="24"/>
          <w:szCs w:val="24"/>
          <w:lang w:val="en-US"/>
        </w:rPr>
        <w:t>,</w:t>
      </w:r>
      <w:r>
        <w:rPr>
          <w:sz w:val="24"/>
          <w:szCs w:val="24"/>
          <w:lang w:val="en-US"/>
        </w:rPr>
        <w:t xml:space="preserve"> arguing that:</w:t>
      </w:r>
    </w:p>
    <w:p w14:paraId="3D27D572" w14:textId="06C391A4" w:rsidR="00FD0E6C" w:rsidRDefault="00FA3FAA" w:rsidP="00314DE9">
      <w:pPr>
        <w:ind w:left="720"/>
        <w:rPr>
          <w:i/>
          <w:iCs/>
          <w:sz w:val="24"/>
          <w:szCs w:val="24"/>
          <w:lang w:val="en-US"/>
        </w:rPr>
      </w:pPr>
      <w:r>
        <w:rPr>
          <w:sz w:val="24"/>
          <w:szCs w:val="24"/>
          <w:lang w:val="en-US"/>
        </w:rPr>
        <w:t xml:space="preserve"> </w:t>
      </w:r>
      <w:r w:rsidR="00BF43A3">
        <w:rPr>
          <w:i/>
          <w:iCs/>
          <w:sz w:val="24"/>
          <w:szCs w:val="24"/>
          <w:lang w:val="en-US"/>
        </w:rPr>
        <w:t xml:space="preserve">“…however often Churchill’s primary concerns interfered with support for Zionism, especially early in his career, his other more sentimental interests </w:t>
      </w:r>
      <w:r w:rsidR="00D84839">
        <w:rPr>
          <w:i/>
          <w:iCs/>
          <w:sz w:val="24"/>
          <w:szCs w:val="24"/>
          <w:lang w:val="en-US"/>
        </w:rPr>
        <w:t xml:space="preserve">– including religious, racial, historical, humanitarian, familial, personal, mystical and </w:t>
      </w:r>
      <w:r w:rsidR="00EE6AB2">
        <w:rPr>
          <w:i/>
          <w:iCs/>
          <w:sz w:val="24"/>
          <w:szCs w:val="24"/>
          <w:lang w:val="en-US"/>
        </w:rPr>
        <w:t xml:space="preserve">civilizational – as well as his ideological interests drew him to it. </w:t>
      </w:r>
      <w:r w:rsidR="00FD0597">
        <w:rPr>
          <w:i/>
          <w:iCs/>
          <w:sz w:val="24"/>
          <w:szCs w:val="24"/>
          <w:lang w:val="en-US"/>
        </w:rPr>
        <w:t xml:space="preserve">The Zionist movement, which </w:t>
      </w:r>
      <w:r w:rsidR="00FD0597">
        <w:rPr>
          <w:i/>
          <w:iCs/>
          <w:sz w:val="24"/>
          <w:szCs w:val="24"/>
          <w:lang w:val="en-US"/>
        </w:rPr>
        <w:lastRenderedPageBreak/>
        <w:t xml:space="preserve">appeared so far-fetched early in his career and </w:t>
      </w:r>
      <w:r w:rsidR="008851EF">
        <w:rPr>
          <w:i/>
          <w:iCs/>
          <w:sz w:val="24"/>
          <w:szCs w:val="24"/>
          <w:lang w:val="en-US"/>
        </w:rPr>
        <w:t>became so unpopular in England later in his career, captured his imagination and became integral to his world view.”</w:t>
      </w:r>
    </w:p>
    <w:p w14:paraId="1B80AC62" w14:textId="716F6FA9" w:rsidR="004A2CE3" w:rsidRPr="004A2CE3" w:rsidRDefault="004A2CE3" w:rsidP="0024448E">
      <w:proofErr w:type="gramStart"/>
      <w:r>
        <w:rPr>
          <w:sz w:val="24"/>
          <w:szCs w:val="24"/>
          <w:lang w:val="en-US"/>
        </w:rPr>
        <w:t>So</w:t>
      </w:r>
      <w:proofErr w:type="gramEnd"/>
      <w:r>
        <w:rPr>
          <w:sz w:val="24"/>
          <w:szCs w:val="24"/>
          <w:lang w:val="en-US"/>
        </w:rPr>
        <w:t xml:space="preserve"> who is right?</w:t>
      </w:r>
    </w:p>
    <w:p w14:paraId="2C9F903F" w14:textId="08BC59B6" w:rsidR="003E2C9A" w:rsidRDefault="00906BCD" w:rsidP="00764D50">
      <w:r>
        <w:t xml:space="preserve">Interestingly, these works do not disagree about the fundamental facts of Churchill’s relationship with the Jews, Israel and Zionism, but they do reach </w:t>
      </w:r>
      <w:r w:rsidR="00314DE9">
        <w:t>quite different</w:t>
      </w:r>
      <w:r>
        <w:t xml:space="preserve"> conclusions</w:t>
      </w:r>
      <w:r w:rsidR="00314DE9">
        <w:t xml:space="preserve"> about the extent </w:t>
      </w:r>
      <w:r w:rsidR="003E2C9A">
        <w:t>to which he was actively – as opposed to intellectually pro Jewish and pro Zionist</w:t>
      </w:r>
      <w:r w:rsidR="00A36A76">
        <w:t>, and we need to think about why that is.</w:t>
      </w:r>
      <w:r>
        <w:t xml:space="preserve"> </w:t>
      </w:r>
      <w:proofErr w:type="gramStart"/>
      <w:r w:rsidR="003462DA">
        <w:t>In order to</w:t>
      </w:r>
      <w:proofErr w:type="gramEnd"/>
      <w:r w:rsidR="003462DA">
        <w:t xml:space="preserve"> do so, I think we need some context. </w:t>
      </w:r>
    </w:p>
    <w:p w14:paraId="3EAB0676" w14:textId="4417C356" w:rsidR="002D6EA8" w:rsidRDefault="00106EA0" w:rsidP="00764D50">
      <w:pPr>
        <w:rPr>
          <w:sz w:val="24"/>
          <w:szCs w:val="24"/>
          <w:lang w:val="en-US"/>
        </w:rPr>
      </w:pPr>
      <w:r>
        <w:rPr>
          <w:sz w:val="24"/>
          <w:szCs w:val="24"/>
          <w:lang w:val="en-US"/>
        </w:rPr>
        <w:t xml:space="preserve">Think of Churchill and </w:t>
      </w:r>
      <w:r w:rsidR="00457E23">
        <w:rPr>
          <w:sz w:val="24"/>
          <w:szCs w:val="24"/>
          <w:lang w:val="en-US"/>
        </w:rPr>
        <w:t>most people</w:t>
      </w:r>
      <w:r>
        <w:rPr>
          <w:sz w:val="24"/>
          <w:szCs w:val="24"/>
          <w:lang w:val="en-US"/>
        </w:rPr>
        <w:t xml:space="preserve"> tend to think of the wartime leader with the bulldog scowl, V for victory salute and omnipresent cigar</w:t>
      </w:r>
      <w:r w:rsidR="0046435F">
        <w:rPr>
          <w:sz w:val="24"/>
          <w:szCs w:val="24"/>
          <w:lang w:val="en-US"/>
        </w:rPr>
        <w:t xml:space="preserve">; Churchill </w:t>
      </w:r>
      <w:r w:rsidR="009F7A98">
        <w:rPr>
          <w:sz w:val="24"/>
          <w:szCs w:val="24"/>
          <w:lang w:val="en-US"/>
        </w:rPr>
        <w:t xml:space="preserve">as portrayed by Gary Oldman in the </w:t>
      </w:r>
      <w:r w:rsidR="0046435F">
        <w:rPr>
          <w:sz w:val="24"/>
          <w:szCs w:val="24"/>
          <w:lang w:val="en-US"/>
        </w:rPr>
        <w:t>movie ‘Darkest Hour</w:t>
      </w:r>
      <w:r w:rsidR="009F7A98">
        <w:rPr>
          <w:sz w:val="24"/>
          <w:szCs w:val="24"/>
          <w:lang w:val="en-US"/>
        </w:rPr>
        <w:t>’</w:t>
      </w:r>
      <w:r w:rsidR="004C7AD4">
        <w:rPr>
          <w:sz w:val="24"/>
          <w:szCs w:val="24"/>
          <w:lang w:val="en-US"/>
        </w:rPr>
        <w:t>.</w:t>
      </w:r>
      <w:r w:rsidR="00DE2A64">
        <w:rPr>
          <w:sz w:val="24"/>
          <w:szCs w:val="24"/>
          <w:lang w:val="en-US"/>
        </w:rPr>
        <w:t xml:space="preserve"> But </w:t>
      </w:r>
      <w:proofErr w:type="gramStart"/>
      <w:r w:rsidR="00DE2A64">
        <w:rPr>
          <w:sz w:val="24"/>
          <w:szCs w:val="24"/>
          <w:lang w:val="en-US"/>
        </w:rPr>
        <w:t>of course</w:t>
      </w:r>
      <w:proofErr w:type="gramEnd"/>
      <w:r w:rsidR="00DE2A64">
        <w:rPr>
          <w:sz w:val="24"/>
          <w:szCs w:val="24"/>
          <w:lang w:val="en-US"/>
        </w:rPr>
        <w:t xml:space="preserve"> he had a much longer poli</w:t>
      </w:r>
      <w:r w:rsidR="002D6EA8">
        <w:rPr>
          <w:sz w:val="24"/>
          <w:szCs w:val="24"/>
          <w:lang w:val="en-US"/>
        </w:rPr>
        <w:t>tical career and public lif</w:t>
      </w:r>
      <w:r w:rsidR="00EE2D72">
        <w:rPr>
          <w:sz w:val="24"/>
          <w:szCs w:val="24"/>
          <w:lang w:val="en-US"/>
        </w:rPr>
        <w:t xml:space="preserve">e. Born in 1874, at the height of the Victorian Empire, he was always a controversial figure – this is a man who changed political party twice, who told the suffragettes he would not be henpecked and who described Gandhi as a </w:t>
      </w:r>
      <w:r w:rsidR="002E6A18">
        <w:rPr>
          <w:sz w:val="24"/>
          <w:szCs w:val="24"/>
          <w:lang w:val="en-US"/>
        </w:rPr>
        <w:t>half-naked fakir.</w:t>
      </w:r>
      <w:r w:rsidR="00342C48">
        <w:rPr>
          <w:sz w:val="24"/>
          <w:szCs w:val="24"/>
          <w:lang w:val="en-US"/>
        </w:rPr>
        <w:t xml:space="preserve"> </w:t>
      </w:r>
      <w:r w:rsidR="002D75FB">
        <w:rPr>
          <w:sz w:val="24"/>
          <w:szCs w:val="24"/>
          <w:lang w:val="en-US"/>
        </w:rPr>
        <w:t xml:space="preserve">Perhaps he captured it best when he told Violet Bonham Carter at an Edwardian dinner party – ‘My dear, we are all worms, but I do believe that I am a glow worm’. </w:t>
      </w:r>
    </w:p>
    <w:p w14:paraId="34272841" w14:textId="33ECE0B7" w:rsidR="00FC11CC" w:rsidRDefault="00D627D1">
      <w:pPr>
        <w:rPr>
          <w:sz w:val="24"/>
          <w:szCs w:val="24"/>
        </w:rPr>
      </w:pPr>
      <w:r w:rsidRPr="00D627D1">
        <w:rPr>
          <w:sz w:val="24"/>
          <w:szCs w:val="24"/>
        </w:rPr>
        <w:t xml:space="preserve">If there is a common strand influencing and shaping </w:t>
      </w:r>
      <w:r w:rsidR="002E6A18">
        <w:rPr>
          <w:sz w:val="24"/>
          <w:szCs w:val="24"/>
        </w:rPr>
        <w:t>Churchill’s</w:t>
      </w:r>
      <w:r w:rsidRPr="00D627D1">
        <w:rPr>
          <w:sz w:val="24"/>
          <w:szCs w:val="24"/>
        </w:rPr>
        <w:t xml:space="preserve"> thoughts and actions, then it surely sits at the intersection between his Western worldview, British national interests and his personal aspirations and ambitions. To a man who believed in destiny and felt himself a ‘glow-worm’, these three often seemed the same thing, but they were also always changing</w:t>
      </w:r>
      <w:r>
        <w:rPr>
          <w:sz w:val="24"/>
          <w:szCs w:val="24"/>
        </w:rPr>
        <w:t xml:space="preserve">. </w:t>
      </w:r>
      <w:r w:rsidR="00EB2BC2">
        <w:rPr>
          <w:sz w:val="24"/>
          <w:szCs w:val="24"/>
        </w:rPr>
        <w:t xml:space="preserve">There were key moments when Jewish </w:t>
      </w:r>
      <w:r w:rsidR="00601219">
        <w:rPr>
          <w:sz w:val="24"/>
          <w:szCs w:val="24"/>
        </w:rPr>
        <w:t>concerns were centre stage, such as</w:t>
      </w:r>
      <w:r w:rsidR="003221F0">
        <w:rPr>
          <w:sz w:val="24"/>
          <w:szCs w:val="24"/>
        </w:rPr>
        <w:t xml:space="preserve">: </w:t>
      </w:r>
      <w:r w:rsidR="00601219">
        <w:rPr>
          <w:sz w:val="24"/>
          <w:szCs w:val="24"/>
        </w:rPr>
        <w:t xml:space="preserve">his opposition to the </w:t>
      </w:r>
      <w:r w:rsidR="00D14B36">
        <w:rPr>
          <w:sz w:val="24"/>
          <w:szCs w:val="24"/>
        </w:rPr>
        <w:t xml:space="preserve">Aliens Bill of 1905 which sought to restrict Jewish immigration </w:t>
      </w:r>
      <w:r w:rsidR="003221F0">
        <w:rPr>
          <w:sz w:val="24"/>
          <w:szCs w:val="24"/>
        </w:rPr>
        <w:t>to Britain; his defence of the Balfour Declaration during his visit to Palestine in 1921</w:t>
      </w:r>
      <w:r w:rsidR="00FB7437">
        <w:rPr>
          <w:sz w:val="24"/>
          <w:szCs w:val="24"/>
        </w:rPr>
        <w:t>; or his opposition to the Government White Paper of 1939</w:t>
      </w:r>
      <w:r w:rsidR="00494685">
        <w:rPr>
          <w:sz w:val="24"/>
          <w:szCs w:val="24"/>
        </w:rPr>
        <w:t xml:space="preserve"> which sought to restrict </w:t>
      </w:r>
      <w:r w:rsidR="00C32599">
        <w:rPr>
          <w:sz w:val="24"/>
          <w:szCs w:val="24"/>
        </w:rPr>
        <w:t xml:space="preserve">Jewish immigration to Palestine. </w:t>
      </w:r>
      <w:r w:rsidR="00A6697A">
        <w:rPr>
          <w:sz w:val="24"/>
          <w:szCs w:val="24"/>
        </w:rPr>
        <w:t xml:space="preserve">In general terms, however, the Jews and Israel were part of a bigger </w:t>
      </w:r>
      <w:r w:rsidR="00B509B9">
        <w:rPr>
          <w:sz w:val="24"/>
          <w:szCs w:val="24"/>
        </w:rPr>
        <w:t xml:space="preserve">picture – a world view – </w:t>
      </w:r>
      <w:r w:rsidR="00A22D7E">
        <w:rPr>
          <w:sz w:val="24"/>
          <w:szCs w:val="24"/>
        </w:rPr>
        <w:t xml:space="preserve">in which Churchill’s level of interest and support </w:t>
      </w:r>
      <w:r w:rsidR="0090308D">
        <w:rPr>
          <w:sz w:val="24"/>
          <w:szCs w:val="24"/>
        </w:rPr>
        <w:t xml:space="preserve">in the Jews and </w:t>
      </w:r>
      <w:r w:rsidR="00D46531">
        <w:rPr>
          <w:sz w:val="24"/>
          <w:szCs w:val="24"/>
        </w:rPr>
        <w:t xml:space="preserve">Zionism </w:t>
      </w:r>
      <w:r w:rsidR="00A22D7E">
        <w:rPr>
          <w:sz w:val="24"/>
          <w:szCs w:val="24"/>
        </w:rPr>
        <w:t>waxed and waned according to</w:t>
      </w:r>
      <w:r w:rsidR="00D019DF">
        <w:rPr>
          <w:sz w:val="24"/>
          <w:szCs w:val="24"/>
        </w:rPr>
        <w:t xml:space="preserve"> their alignment with his perception of </w:t>
      </w:r>
      <w:r w:rsidR="00675031">
        <w:rPr>
          <w:sz w:val="24"/>
          <w:szCs w:val="24"/>
        </w:rPr>
        <w:t>the broader interests of the Bri</w:t>
      </w:r>
      <w:r w:rsidR="00D20480">
        <w:rPr>
          <w:sz w:val="24"/>
          <w:szCs w:val="24"/>
        </w:rPr>
        <w:t>tain and her empire</w:t>
      </w:r>
      <w:r w:rsidR="00675031">
        <w:rPr>
          <w:sz w:val="24"/>
          <w:szCs w:val="24"/>
        </w:rPr>
        <w:t xml:space="preserve"> and the role they might play in supporting or opposing threats from </w:t>
      </w:r>
      <w:r w:rsidR="00D25A04">
        <w:rPr>
          <w:sz w:val="24"/>
          <w:szCs w:val="24"/>
        </w:rPr>
        <w:t>communism and fascism.</w:t>
      </w:r>
    </w:p>
    <w:p w14:paraId="7E7F0691" w14:textId="73FD9587" w:rsidR="00D46531" w:rsidRDefault="00D46531">
      <w:pPr>
        <w:rPr>
          <w:sz w:val="24"/>
          <w:szCs w:val="24"/>
        </w:rPr>
      </w:pPr>
      <w:r>
        <w:rPr>
          <w:sz w:val="24"/>
          <w:szCs w:val="24"/>
        </w:rPr>
        <w:t>I think there is also a danger of our conflating different questions</w:t>
      </w:r>
      <w:r w:rsidR="00E2420B">
        <w:rPr>
          <w:sz w:val="24"/>
          <w:szCs w:val="24"/>
        </w:rPr>
        <w:t xml:space="preserve">. Was Churchill </w:t>
      </w:r>
      <w:proofErr w:type="spellStart"/>
      <w:r w:rsidR="001D3E23">
        <w:rPr>
          <w:sz w:val="24"/>
          <w:szCs w:val="24"/>
        </w:rPr>
        <w:t>philo</w:t>
      </w:r>
      <w:proofErr w:type="spellEnd"/>
      <w:r w:rsidR="001D3E23">
        <w:rPr>
          <w:sz w:val="24"/>
          <w:szCs w:val="24"/>
        </w:rPr>
        <w:t xml:space="preserve">-semitic? If so, is that the same thing as being actively pro-Jewish? If so, is that the same thing as supporting Zionism, and </w:t>
      </w:r>
      <w:r w:rsidR="008F4D8B">
        <w:rPr>
          <w:sz w:val="24"/>
          <w:szCs w:val="24"/>
        </w:rPr>
        <w:t>were their differences between his views and his actions</w:t>
      </w:r>
      <w:r w:rsidR="00B92D27">
        <w:rPr>
          <w:sz w:val="24"/>
          <w:szCs w:val="24"/>
        </w:rPr>
        <w:t>? W</w:t>
      </w:r>
      <w:r w:rsidR="0016137B">
        <w:rPr>
          <w:sz w:val="24"/>
          <w:szCs w:val="24"/>
        </w:rPr>
        <w:t xml:space="preserve">hat was Churchill </w:t>
      </w:r>
      <w:proofErr w:type="gramStart"/>
      <w:r w:rsidR="0016137B">
        <w:rPr>
          <w:sz w:val="24"/>
          <w:szCs w:val="24"/>
        </w:rPr>
        <w:t>actually able</w:t>
      </w:r>
      <w:proofErr w:type="gramEnd"/>
      <w:r w:rsidR="0016137B">
        <w:rPr>
          <w:sz w:val="24"/>
          <w:szCs w:val="24"/>
        </w:rPr>
        <w:t xml:space="preserve"> to achieve</w:t>
      </w:r>
      <w:r w:rsidR="008F4D8B">
        <w:rPr>
          <w:sz w:val="24"/>
          <w:szCs w:val="24"/>
        </w:rPr>
        <w:t>?</w:t>
      </w:r>
    </w:p>
    <w:p w14:paraId="1296E721" w14:textId="77777777" w:rsidR="003924D5" w:rsidRDefault="00B92D27">
      <w:pPr>
        <w:rPr>
          <w:sz w:val="24"/>
          <w:szCs w:val="24"/>
        </w:rPr>
      </w:pPr>
      <w:r>
        <w:rPr>
          <w:sz w:val="24"/>
          <w:szCs w:val="24"/>
        </w:rPr>
        <w:t xml:space="preserve">I think </w:t>
      </w:r>
      <w:r w:rsidR="000F52DB">
        <w:rPr>
          <w:sz w:val="24"/>
          <w:szCs w:val="24"/>
        </w:rPr>
        <w:t>that</w:t>
      </w:r>
      <w:r w:rsidR="00D264F9">
        <w:rPr>
          <w:sz w:val="24"/>
          <w:szCs w:val="24"/>
        </w:rPr>
        <w:t xml:space="preserve"> </w:t>
      </w:r>
      <w:proofErr w:type="gramStart"/>
      <w:r w:rsidR="00B317CA">
        <w:rPr>
          <w:sz w:val="24"/>
          <w:szCs w:val="24"/>
        </w:rPr>
        <w:t xml:space="preserve">all </w:t>
      </w:r>
      <w:r w:rsidR="000F52DB">
        <w:rPr>
          <w:sz w:val="24"/>
          <w:szCs w:val="24"/>
        </w:rPr>
        <w:t xml:space="preserve"> the</w:t>
      </w:r>
      <w:proofErr w:type="gramEnd"/>
      <w:r w:rsidR="000F52DB">
        <w:rPr>
          <w:sz w:val="24"/>
          <w:szCs w:val="24"/>
        </w:rPr>
        <w:t xml:space="preserve"> scholars I have already cited </w:t>
      </w:r>
      <w:r w:rsidR="00B317CA">
        <w:rPr>
          <w:sz w:val="24"/>
          <w:szCs w:val="24"/>
        </w:rPr>
        <w:t>would</w:t>
      </w:r>
      <w:r w:rsidR="000F52DB">
        <w:rPr>
          <w:sz w:val="24"/>
          <w:szCs w:val="24"/>
        </w:rPr>
        <w:t xml:space="preserve"> agree that Churchill was</w:t>
      </w:r>
      <w:r w:rsidR="00730CA3">
        <w:rPr>
          <w:sz w:val="24"/>
          <w:szCs w:val="24"/>
        </w:rPr>
        <w:t xml:space="preserve"> </w:t>
      </w:r>
      <w:proofErr w:type="spellStart"/>
      <w:r w:rsidR="00730CA3">
        <w:rPr>
          <w:sz w:val="24"/>
          <w:szCs w:val="24"/>
        </w:rPr>
        <w:t>philo</w:t>
      </w:r>
      <w:proofErr w:type="spellEnd"/>
      <w:r w:rsidR="00730CA3">
        <w:rPr>
          <w:sz w:val="24"/>
          <w:szCs w:val="24"/>
        </w:rPr>
        <w:t xml:space="preserve">-semitic and not </w:t>
      </w:r>
      <w:proofErr w:type="spellStart"/>
      <w:r w:rsidR="00730CA3">
        <w:rPr>
          <w:sz w:val="24"/>
          <w:szCs w:val="24"/>
        </w:rPr>
        <w:t>anti-semitic</w:t>
      </w:r>
      <w:proofErr w:type="spellEnd"/>
      <w:r w:rsidR="00702B30">
        <w:rPr>
          <w:sz w:val="24"/>
          <w:szCs w:val="24"/>
        </w:rPr>
        <w:t>.</w:t>
      </w:r>
      <w:r w:rsidR="00730CA3">
        <w:rPr>
          <w:sz w:val="24"/>
          <w:szCs w:val="24"/>
        </w:rPr>
        <w:t xml:space="preserve"> </w:t>
      </w:r>
      <w:r w:rsidR="002624DB">
        <w:rPr>
          <w:sz w:val="24"/>
          <w:szCs w:val="24"/>
        </w:rPr>
        <w:t>There is no doubt that he was greatly influenced by his father</w:t>
      </w:r>
      <w:r w:rsidR="00415A19">
        <w:rPr>
          <w:sz w:val="24"/>
          <w:szCs w:val="24"/>
        </w:rPr>
        <w:t>’s views and his father was a great admirer of Benjamin Disraeli</w:t>
      </w:r>
      <w:r w:rsidR="009011A3">
        <w:rPr>
          <w:sz w:val="24"/>
          <w:szCs w:val="24"/>
        </w:rPr>
        <w:t xml:space="preserve">. Lord and Lady Randolph Churchill played a pivotal role in the foundation of the Primrose League </w:t>
      </w:r>
      <w:r w:rsidR="001A4F3B">
        <w:rPr>
          <w:sz w:val="24"/>
          <w:szCs w:val="24"/>
        </w:rPr>
        <w:t>(named for Disraeli’s favourite flower)</w:t>
      </w:r>
      <w:r w:rsidR="00120D1D">
        <w:rPr>
          <w:sz w:val="24"/>
          <w:szCs w:val="24"/>
        </w:rPr>
        <w:t xml:space="preserve">. </w:t>
      </w:r>
      <w:r w:rsidR="00DF2C98">
        <w:rPr>
          <w:sz w:val="24"/>
          <w:szCs w:val="24"/>
        </w:rPr>
        <w:t xml:space="preserve">Lord Randolph’s friends </w:t>
      </w:r>
      <w:r w:rsidR="00120D1D">
        <w:rPr>
          <w:sz w:val="24"/>
          <w:szCs w:val="24"/>
        </w:rPr>
        <w:t xml:space="preserve">also </w:t>
      </w:r>
      <w:r w:rsidR="00DF2C98">
        <w:rPr>
          <w:sz w:val="24"/>
          <w:szCs w:val="24"/>
        </w:rPr>
        <w:t>included</w:t>
      </w:r>
      <w:r w:rsidR="00120D1D">
        <w:rPr>
          <w:sz w:val="24"/>
          <w:szCs w:val="24"/>
        </w:rPr>
        <w:t xml:space="preserve"> prominent figures like</w:t>
      </w:r>
      <w:r w:rsidR="00DF2C98">
        <w:rPr>
          <w:sz w:val="24"/>
          <w:szCs w:val="24"/>
        </w:rPr>
        <w:t xml:space="preserve"> Nathaniel Rothschild</w:t>
      </w:r>
      <w:r w:rsidR="00120D1D">
        <w:rPr>
          <w:sz w:val="24"/>
          <w:szCs w:val="24"/>
        </w:rPr>
        <w:t xml:space="preserve"> and </w:t>
      </w:r>
      <w:r w:rsidR="00DF2C98">
        <w:rPr>
          <w:sz w:val="24"/>
          <w:szCs w:val="24"/>
        </w:rPr>
        <w:t>Ernest Cassel</w:t>
      </w:r>
      <w:r w:rsidR="00A5612B">
        <w:rPr>
          <w:sz w:val="24"/>
          <w:szCs w:val="24"/>
        </w:rPr>
        <w:t xml:space="preserve"> and Churchill </w:t>
      </w:r>
      <w:r w:rsidR="00C9413B">
        <w:rPr>
          <w:sz w:val="24"/>
          <w:szCs w:val="24"/>
        </w:rPr>
        <w:t xml:space="preserve">deliberately (and perhaps not surprisingly) maintained and cultivated these friendships after his </w:t>
      </w:r>
      <w:r w:rsidR="00702B30">
        <w:rPr>
          <w:sz w:val="24"/>
          <w:szCs w:val="24"/>
        </w:rPr>
        <w:t>father’s deat</w:t>
      </w:r>
      <w:r w:rsidR="007C2318">
        <w:rPr>
          <w:sz w:val="24"/>
          <w:szCs w:val="24"/>
        </w:rPr>
        <w:t xml:space="preserve">h. </w:t>
      </w:r>
    </w:p>
    <w:p w14:paraId="6A0EAB43" w14:textId="2D11A71D" w:rsidR="003924D5" w:rsidRDefault="003924D5">
      <w:pPr>
        <w:rPr>
          <w:sz w:val="24"/>
          <w:szCs w:val="24"/>
        </w:rPr>
      </w:pPr>
      <w:r>
        <w:rPr>
          <w:sz w:val="24"/>
          <w:szCs w:val="24"/>
        </w:rPr>
        <w:lastRenderedPageBreak/>
        <w:t xml:space="preserve">As a child he enjoyed learning </w:t>
      </w:r>
      <w:r w:rsidR="00355081">
        <w:rPr>
          <w:sz w:val="24"/>
          <w:szCs w:val="24"/>
        </w:rPr>
        <w:t xml:space="preserve">about </w:t>
      </w:r>
      <w:r>
        <w:rPr>
          <w:sz w:val="24"/>
          <w:szCs w:val="24"/>
        </w:rPr>
        <w:t xml:space="preserve">the history of the </w:t>
      </w:r>
      <w:r w:rsidR="00355081">
        <w:rPr>
          <w:sz w:val="24"/>
          <w:szCs w:val="24"/>
        </w:rPr>
        <w:t xml:space="preserve">region. The earliest Churchill document we hold is this essay from Harrow on </w:t>
      </w:r>
      <w:r w:rsidR="008C3FF0">
        <w:rPr>
          <w:sz w:val="24"/>
          <w:szCs w:val="24"/>
        </w:rPr>
        <w:t>Palestine in the time of John the Baptist. In later life he would write an essay and newspaper a</w:t>
      </w:r>
      <w:r w:rsidR="0092446C">
        <w:rPr>
          <w:sz w:val="24"/>
          <w:szCs w:val="24"/>
        </w:rPr>
        <w:t>rticle on Moses.</w:t>
      </w:r>
    </w:p>
    <w:p w14:paraId="2F3D43A7" w14:textId="422D9735" w:rsidR="00581939" w:rsidRDefault="00725CB6">
      <w:pPr>
        <w:rPr>
          <w:sz w:val="24"/>
          <w:szCs w:val="24"/>
        </w:rPr>
      </w:pPr>
      <w:r>
        <w:rPr>
          <w:sz w:val="24"/>
          <w:szCs w:val="24"/>
        </w:rPr>
        <w:t xml:space="preserve">As a young MP in </w:t>
      </w:r>
      <w:r w:rsidR="009462ED">
        <w:rPr>
          <w:sz w:val="24"/>
          <w:szCs w:val="24"/>
        </w:rPr>
        <w:t xml:space="preserve">the northern English city of </w:t>
      </w:r>
      <w:r>
        <w:rPr>
          <w:sz w:val="24"/>
          <w:szCs w:val="24"/>
        </w:rPr>
        <w:t xml:space="preserve">Manchester he </w:t>
      </w:r>
      <w:r w:rsidR="000E29BB">
        <w:rPr>
          <w:sz w:val="24"/>
          <w:szCs w:val="24"/>
        </w:rPr>
        <w:t>actively sought</w:t>
      </w:r>
      <w:r w:rsidR="00FD4FAB">
        <w:rPr>
          <w:sz w:val="24"/>
          <w:szCs w:val="24"/>
        </w:rPr>
        <w:t xml:space="preserve"> the Jewish vote and </w:t>
      </w:r>
      <w:r w:rsidR="00141366">
        <w:rPr>
          <w:sz w:val="24"/>
          <w:szCs w:val="24"/>
        </w:rPr>
        <w:t>became friendly with Chaim Weizmann</w:t>
      </w:r>
      <w:r w:rsidR="004C7461">
        <w:rPr>
          <w:sz w:val="24"/>
          <w:szCs w:val="24"/>
        </w:rPr>
        <w:t xml:space="preserve">. </w:t>
      </w:r>
      <w:r w:rsidR="001058F3">
        <w:rPr>
          <w:sz w:val="24"/>
          <w:szCs w:val="24"/>
        </w:rPr>
        <w:t xml:space="preserve">From </w:t>
      </w:r>
      <w:r w:rsidR="00581939">
        <w:rPr>
          <w:sz w:val="24"/>
          <w:szCs w:val="24"/>
        </w:rPr>
        <w:t xml:space="preserve">the end of the First World </w:t>
      </w:r>
      <w:proofErr w:type="gramStart"/>
      <w:r w:rsidR="00581939">
        <w:rPr>
          <w:sz w:val="24"/>
          <w:szCs w:val="24"/>
        </w:rPr>
        <w:t xml:space="preserve">War, </w:t>
      </w:r>
      <w:r w:rsidR="00805548">
        <w:rPr>
          <w:sz w:val="24"/>
          <w:szCs w:val="24"/>
        </w:rPr>
        <w:t xml:space="preserve"> he</w:t>
      </w:r>
      <w:proofErr w:type="gramEnd"/>
      <w:r w:rsidR="00805548">
        <w:rPr>
          <w:sz w:val="24"/>
          <w:szCs w:val="24"/>
        </w:rPr>
        <w:t xml:space="preserve"> </w:t>
      </w:r>
      <w:r w:rsidR="009C6F7B">
        <w:rPr>
          <w:sz w:val="24"/>
          <w:szCs w:val="24"/>
        </w:rPr>
        <w:t xml:space="preserve">counted </w:t>
      </w:r>
      <w:r w:rsidR="00FD4FAB">
        <w:rPr>
          <w:sz w:val="24"/>
          <w:szCs w:val="24"/>
        </w:rPr>
        <w:t xml:space="preserve">the American financier </w:t>
      </w:r>
      <w:r w:rsidR="005A1018">
        <w:rPr>
          <w:sz w:val="24"/>
          <w:szCs w:val="24"/>
        </w:rPr>
        <w:t>Bernard Baruch as a close friend.</w:t>
      </w:r>
      <w:r w:rsidR="00D264F9">
        <w:rPr>
          <w:sz w:val="24"/>
          <w:szCs w:val="24"/>
        </w:rPr>
        <w:t xml:space="preserve"> </w:t>
      </w:r>
      <w:r w:rsidR="001058F3" w:rsidRPr="001058F3">
        <w:rPr>
          <w:sz w:val="24"/>
          <w:szCs w:val="24"/>
        </w:rPr>
        <w:t xml:space="preserve">These personal </w:t>
      </w:r>
      <w:r w:rsidR="00581939">
        <w:rPr>
          <w:sz w:val="24"/>
          <w:szCs w:val="24"/>
        </w:rPr>
        <w:t xml:space="preserve">contacts </w:t>
      </w:r>
      <w:r w:rsidR="001058F3" w:rsidRPr="001058F3">
        <w:rPr>
          <w:sz w:val="24"/>
          <w:szCs w:val="24"/>
        </w:rPr>
        <w:t>should not be underestimated. They ensured that he had informal access to the views of the Jewish community and was exposed to Jewish viewpoints and interests</w:t>
      </w:r>
      <w:r w:rsidR="004857D5">
        <w:rPr>
          <w:sz w:val="24"/>
          <w:szCs w:val="24"/>
        </w:rPr>
        <w:t>, including Zionism</w:t>
      </w:r>
      <w:r w:rsidR="001058F3" w:rsidRPr="001058F3">
        <w:rPr>
          <w:sz w:val="24"/>
          <w:szCs w:val="24"/>
        </w:rPr>
        <w:t>.</w:t>
      </w:r>
      <w:r w:rsidR="00172263">
        <w:rPr>
          <w:sz w:val="24"/>
          <w:szCs w:val="24"/>
        </w:rPr>
        <w:t xml:space="preserve"> The combination of Jewish support for him and his family</w:t>
      </w:r>
      <w:r w:rsidR="00527725">
        <w:rPr>
          <w:sz w:val="24"/>
          <w:szCs w:val="24"/>
        </w:rPr>
        <w:t xml:space="preserve">, </w:t>
      </w:r>
      <w:r w:rsidR="00172263">
        <w:rPr>
          <w:sz w:val="24"/>
          <w:szCs w:val="24"/>
        </w:rPr>
        <w:t xml:space="preserve">the </w:t>
      </w:r>
      <w:r w:rsidR="002C6A27">
        <w:rPr>
          <w:sz w:val="24"/>
          <w:szCs w:val="24"/>
        </w:rPr>
        <w:t>philanthropic Jewish community spirit that he first observed in Manchester</w:t>
      </w:r>
      <w:r w:rsidR="00527725">
        <w:rPr>
          <w:sz w:val="24"/>
          <w:szCs w:val="24"/>
        </w:rPr>
        <w:t xml:space="preserve">, and </w:t>
      </w:r>
      <w:r w:rsidR="00AA399E">
        <w:rPr>
          <w:sz w:val="24"/>
          <w:szCs w:val="24"/>
        </w:rPr>
        <w:t>his admiration for Jewish</w:t>
      </w:r>
      <w:r w:rsidR="00CC7CA7">
        <w:rPr>
          <w:sz w:val="24"/>
          <w:szCs w:val="24"/>
        </w:rPr>
        <w:t xml:space="preserve"> hard </w:t>
      </w:r>
      <w:proofErr w:type="gramStart"/>
      <w:r w:rsidR="00CC7CA7">
        <w:rPr>
          <w:sz w:val="24"/>
          <w:szCs w:val="24"/>
        </w:rPr>
        <w:t xml:space="preserve">work, </w:t>
      </w:r>
      <w:r w:rsidR="00AA399E">
        <w:rPr>
          <w:sz w:val="24"/>
          <w:szCs w:val="24"/>
        </w:rPr>
        <w:t xml:space="preserve"> </w:t>
      </w:r>
      <w:r w:rsidR="00FB5ECD">
        <w:rPr>
          <w:sz w:val="24"/>
          <w:szCs w:val="24"/>
        </w:rPr>
        <w:t>entrepreneurship</w:t>
      </w:r>
      <w:proofErr w:type="gramEnd"/>
      <w:r w:rsidR="00FB5ECD">
        <w:rPr>
          <w:sz w:val="24"/>
          <w:szCs w:val="24"/>
        </w:rPr>
        <w:t xml:space="preserve"> and se</w:t>
      </w:r>
      <w:r w:rsidR="00015FF4">
        <w:rPr>
          <w:sz w:val="24"/>
          <w:szCs w:val="24"/>
        </w:rPr>
        <w:t>lf</w:t>
      </w:r>
      <w:r w:rsidR="00E17068">
        <w:rPr>
          <w:sz w:val="24"/>
          <w:szCs w:val="24"/>
        </w:rPr>
        <w:t>-</w:t>
      </w:r>
      <w:r w:rsidR="00015FF4">
        <w:rPr>
          <w:sz w:val="24"/>
          <w:szCs w:val="24"/>
        </w:rPr>
        <w:t xml:space="preserve">sufficiency, </w:t>
      </w:r>
      <w:r w:rsidR="00087F25">
        <w:rPr>
          <w:sz w:val="24"/>
          <w:szCs w:val="24"/>
        </w:rPr>
        <w:t xml:space="preserve">predisposed him </w:t>
      </w:r>
      <w:r w:rsidR="00123825">
        <w:rPr>
          <w:sz w:val="24"/>
          <w:szCs w:val="24"/>
        </w:rPr>
        <w:t xml:space="preserve">towards a </w:t>
      </w:r>
      <w:r w:rsidR="00830B81">
        <w:rPr>
          <w:sz w:val="24"/>
          <w:szCs w:val="24"/>
        </w:rPr>
        <w:t>generally p</w:t>
      </w:r>
      <w:r w:rsidR="00E836C7">
        <w:rPr>
          <w:sz w:val="24"/>
          <w:szCs w:val="24"/>
        </w:rPr>
        <w:t>r</w:t>
      </w:r>
      <w:r w:rsidR="00830B81">
        <w:rPr>
          <w:sz w:val="24"/>
          <w:szCs w:val="24"/>
        </w:rPr>
        <w:t>o Jewish outlook.</w:t>
      </w:r>
      <w:r w:rsidR="00E836C7">
        <w:rPr>
          <w:sz w:val="24"/>
          <w:szCs w:val="24"/>
        </w:rPr>
        <w:t xml:space="preserve"> These were values </w:t>
      </w:r>
      <w:r w:rsidR="00E17068">
        <w:rPr>
          <w:sz w:val="24"/>
          <w:szCs w:val="24"/>
        </w:rPr>
        <w:t xml:space="preserve">that he also believed </w:t>
      </w:r>
      <w:r w:rsidR="005A2D13">
        <w:rPr>
          <w:sz w:val="24"/>
          <w:szCs w:val="24"/>
        </w:rPr>
        <w:t xml:space="preserve">all should aspire to and which </w:t>
      </w:r>
      <w:r w:rsidR="00B82D97">
        <w:rPr>
          <w:sz w:val="24"/>
          <w:szCs w:val="24"/>
        </w:rPr>
        <w:t xml:space="preserve">he wanted </w:t>
      </w:r>
      <w:r w:rsidR="00E17068">
        <w:rPr>
          <w:sz w:val="24"/>
          <w:szCs w:val="24"/>
        </w:rPr>
        <w:t>– or wanted to believe</w:t>
      </w:r>
      <w:r w:rsidR="002A05AC">
        <w:rPr>
          <w:sz w:val="24"/>
          <w:szCs w:val="24"/>
        </w:rPr>
        <w:t xml:space="preserve">- </w:t>
      </w:r>
      <w:r w:rsidR="00E17068">
        <w:rPr>
          <w:sz w:val="24"/>
          <w:szCs w:val="24"/>
        </w:rPr>
        <w:t>were inherent in the British</w:t>
      </w:r>
      <w:r w:rsidR="002A05AC">
        <w:rPr>
          <w:sz w:val="24"/>
          <w:szCs w:val="24"/>
        </w:rPr>
        <w:t xml:space="preserve"> working class</w:t>
      </w:r>
      <w:r w:rsidR="00B82D97">
        <w:rPr>
          <w:sz w:val="24"/>
          <w:szCs w:val="24"/>
        </w:rPr>
        <w:t xml:space="preserve">es. Increasingly, </w:t>
      </w:r>
      <w:r w:rsidR="002A05AC">
        <w:rPr>
          <w:sz w:val="24"/>
          <w:szCs w:val="24"/>
        </w:rPr>
        <w:t xml:space="preserve">he saw </w:t>
      </w:r>
      <w:r w:rsidR="00B82D97">
        <w:rPr>
          <w:sz w:val="24"/>
          <w:szCs w:val="24"/>
        </w:rPr>
        <w:t xml:space="preserve">them </w:t>
      </w:r>
      <w:r w:rsidR="002A05AC">
        <w:rPr>
          <w:sz w:val="24"/>
          <w:szCs w:val="24"/>
        </w:rPr>
        <w:t>as being undermined by socialism.</w:t>
      </w:r>
      <w:r w:rsidR="00830B81">
        <w:rPr>
          <w:sz w:val="24"/>
          <w:szCs w:val="24"/>
        </w:rPr>
        <w:t xml:space="preserve"> </w:t>
      </w:r>
      <w:r w:rsidR="00F63901">
        <w:rPr>
          <w:sz w:val="24"/>
          <w:szCs w:val="24"/>
        </w:rPr>
        <w:t xml:space="preserve">But his personal experiences also have to be set within the framework </w:t>
      </w:r>
      <w:proofErr w:type="gramStart"/>
      <w:r w:rsidR="00F63901">
        <w:rPr>
          <w:sz w:val="24"/>
          <w:szCs w:val="24"/>
        </w:rPr>
        <w:t xml:space="preserve">of </w:t>
      </w:r>
      <w:r w:rsidR="00830B81">
        <w:rPr>
          <w:sz w:val="24"/>
          <w:szCs w:val="24"/>
        </w:rPr>
        <w:t xml:space="preserve"> his</w:t>
      </w:r>
      <w:proofErr w:type="gramEnd"/>
      <w:r w:rsidR="00830B81">
        <w:rPr>
          <w:sz w:val="24"/>
          <w:szCs w:val="24"/>
        </w:rPr>
        <w:t xml:space="preserve"> views on </w:t>
      </w:r>
      <w:r w:rsidR="00F70858">
        <w:rPr>
          <w:sz w:val="24"/>
          <w:szCs w:val="24"/>
        </w:rPr>
        <w:t>cultural hierarchies.</w:t>
      </w:r>
    </w:p>
    <w:p w14:paraId="445EFFB0" w14:textId="6032FB52" w:rsidR="00D264F9" w:rsidRDefault="00581939">
      <w:pPr>
        <w:rPr>
          <w:sz w:val="24"/>
          <w:szCs w:val="24"/>
        </w:rPr>
      </w:pPr>
      <w:r>
        <w:rPr>
          <w:sz w:val="24"/>
          <w:szCs w:val="24"/>
        </w:rPr>
        <w:t>Churchill</w:t>
      </w:r>
      <w:r w:rsidR="00D264F9">
        <w:rPr>
          <w:sz w:val="24"/>
          <w:szCs w:val="24"/>
        </w:rPr>
        <w:t xml:space="preserve"> was not particularly religious himself, </w:t>
      </w:r>
      <w:r w:rsidR="007878FF">
        <w:rPr>
          <w:sz w:val="24"/>
          <w:szCs w:val="24"/>
        </w:rPr>
        <w:t xml:space="preserve">but he </w:t>
      </w:r>
      <w:r w:rsidR="00D264F9">
        <w:rPr>
          <w:sz w:val="24"/>
          <w:szCs w:val="24"/>
        </w:rPr>
        <w:t>believed in freedom of religious worship</w:t>
      </w:r>
      <w:r w:rsidR="00F70858">
        <w:rPr>
          <w:sz w:val="24"/>
          <w:szCs w:val="24"/>
        </w:rPr>
        <w:t>,</w:t>
      </w:r>
      <w:r w:rsidR="007878FF">
        <w:rPr>
          <w:sz w:val="24"/>
          <w:szCs w:val="24"/>
        </w:rPr>
        <w:t xml:space="preserve"> knew his religious texts by heart</w:t>
      </w:r>
      <w:r w:rsidR="00F70858">
        <w:rPr>
          <w:sz w:val="24"/>
          <w:szCs w:val="24"/>
        </w:rPr>
        <w:t xml:space="preserve"> </w:t>
      </w:r>
      <w:r w:rsidR="007878FF">
        <w:rPr>
          <w:sz w:val="24"/>
          <w:szCs w:val="24"/>
        </w:rPr>
        <w:t>and</w:t>
      </w:r>
      <w:r w:rsidR="00F70858">
        <w:rPr>
          <w:sz w:val="24"/>
          <w:szCs w:val="24"/>
        </w:rPr>
        <w:t xml:space="preserve"> believe</w:t>
      </w:r>
      <w:r w:rsidR="006D6044">
        <w:rPr>
          <w:sz w:val="24"/>
          <w:szCs w:val="24"/>
        </w:rPr>
        <w:t>d</w:t>
      </w:r>
      <w:r w:rsidR="00F70858">
        <w:rPr>
          <w:sz w:val="24"/>
          <w:szCs w:val="24"/>
        </w:rPr>
        <w:t xml:space="preserve"> that Western civilisation was founded on a system of </w:t>
      </w:r>
      <w:r w:rsidR="00472753">
        <w:rPr>
          <w:sz w:val="24"/>
          <w:szCs w:val="24"/>
        </w:rPr>
        <w:t>J</w:t>
      </w:r>
      <w:r w:rsidR="00F70858">
        <w:rPr>
          <w:sz w:val="24"/>
          <w:szCs w:val="24"/>
        </w:rPr>
        <w:t>ud</w:t>
      </w:r>
      <w:r w:rsidR="00472753">
        <w:rPr>
          <w:sz w:val="24"/>
          <w:szCs w:val="24"/>
        </w:rPr>
        <w:t>eo-</w:t>
      </w:r>
      <w:r w:rsidR="00971D8B">
        <w:rPr>
          <w:sz w:val="24"/>
          <w:szCs w:val="24"/>
        </w:rPr>
        <w:t>Christian</w:t>
      </w:r>
      <w:r w:rsidR="00472753">
        <w:rPr>
          <w:sz w:val="24"/>
          <w:szCs w:val="24"/>
        </w:rPr>
        <w:t xml:space="preserve"> ethics</w:t>
      </w:r>
      <w:r w:rsidR="006D6044">
        <w:rPr>
          <w:sz w:val="24"/>
          <w:szCs w:val="24"/>
        </w:rPr>
        <w:t>. M</w:t>
      </w:r>
      <w:r w:rsidR="00E836C7">
        <w:rPr>
          <w:sz w:val="24"/>
          <w:szCs w:val="24"/>
        </w:rPr>
        <w:t>onotheism had marked a great leap forward for Mankind</w:t>
      </w:r>
      <w:r w:rsidR="00472753">
        <w:rPr>
          <w:sz w:val="24"/>
          <w:szCs w:val="24"/>
        </w:rPr>
        <w:t>. As result</w:t>
      </w:r>
      <w:r w:rsidR="00D264F9">
        <w:rPr>
          <w:sz w:val="24"/>
          <w:szCs w:val="24"/>
        </w:rPr>
        <w:t xml:space="preserve"> the Jewish people ranked very high in this personal pantheon</w:t>
      </w:r>
      <w:r w:rsidR="00472753">
        <w:rPr>
          <w:sz w:val="24"/>
          <w:szCs w:val="24"/>
        </w:rPr>
        <w:t xml:space="preserve"> of races</w:t>
      </w:r>
      <w:r w:rsidR="00D264F9">
        <w:rPr>
          <w:sz w:val="24"/>
          <w:szCs w:val="24"/>
        </w:rPr>
        <w:t>. In February 1920 he wrote that:</w:t>
      </w:r>
    </w:p>
    <w:p w14:paraId="2B927818" w14:textId="676B7A1B" w:rsidR="00381EEA" w:rsidRPr="00172263" w:rsidRDefault="00D264F9">
      <w:pPr>
        <w:rPr>
          <w:i/>
          <w:iCs/>
          <w:sz w:val="24"/>
          <w:szCs w:val="24"/>
        </w:rPr>
      </w:pPr>
      <w:r>
        <w:rPr>
          <w:i/>
          <w:iCs/>
          <w:sz w:val="24"/>
          <w:szCs w:val="24"/>
        </w:rPr>
        <w:tab/>
        <w:t xml:space="preserve">“We owe to the Jews in the Christian revelation a system of ethics which, even if it </w:t>
      </w:r>
      <w:r>
        <w:rPr>
          <w:i/>
          <w:iCs/>
          <w:sz w:val="24"/>
          <w:szCs w:val="24"/>
        </w:rPr>
        <w:tab/>
        <w:t xml:space="preserve">were entirely separated from the supernatural, would be incomparably the most </w:t>
      </w:r>
      <w:r>
        <w:rPr>
          <w:i/>
          <w:iCs/>
          <w:sz w:val="24"/>
          <w:szCs w:val="24"/>
        </w:rPr>
        <w:tab/>
        <w:t xml:space="preserve">precious possession of mankind, worth in fact the fruits of all other wisdom and </w:t>
      </w:r>
      <w:r>
        <w:rPr>
          <w:i/>
          <w:iCs/>
          <w:sz w:val="24"/>
          <w:szCs w:val="24"/>
        </w:rPr>
        <w:tab/>
        <w:t>learning put together.”</w:t>
      </w:r>
    </w:p>
    <w:p w14:paraId="55175F7C" w14:textId="77777777" w:rsidR="007F2BE6" w:rsidRDefault="00D264F9">
      <w:pPr>
        <w:rPr>
          <w:i/>
          <w:iCs/>
          <w:sz w:val="24"/>
          <w:szCs w:val="24"/>
        </w:rPr>
      </w:pPr>
      <w:r>
        <w:rPr>
          <w:sz w:val="24"/>
          <w:szCs w:val="24"/>
        </w:rPr>
        <w:t xml:space="preserve">You </w:t>
      </w:r>
      <w:r w:rsidR="00557349">
        <w:rPr>
          <w:sz w:val="24"/>
          <w:szCs w:val="24"/>
        </w:rPr>
        <w:t xml:space="preserve">certainly </w:t>
      </w:r>
      <w:r>
        <w:rPr>
          <w:sz w:val="24"/>
          <w:szCs w:val="24"/>
        </w:rPr>
        <w:t xml:space="preserve">do not find Churchill using antisemitic </w:t>
      </w:r>
      <w:r w:rsidR="00311D92">
        <w:rPr>
          <w:sz w:val="24"/>
          <w:szCs w:val="24"/>
        </w:rPr>
        <w:t xml:space="preserve">language in public or in private. </w:t>
      </w:r>
      <w:r w:rsidR="005A1018">
        <w:rPr>
          <w:sz w:val="24"/>
          <w:szCs w:val="24"/>
        </w:rPr>
        <w:t>This did not mean that he was not capable of ster</w:t>
      </w:r>
      <w:r w:rsidR="00FC3B46">
        <w:rPr>
          <w:sz w:val="24"/>
          <w:szCs w:val="24"/>
        </w:rPr>
        <w:t>eotyping</w:t>
      </w:r>
      <w:r w:rsidR="00A118A6">
        <w:rPr>
          <w:sz w:val="24"/>
          <w:szCs w:val="24"/>
        </w:rPr>
        <w:t xml:space="preserve">. </w:t>
      </w:r>
      <w:r w:rsidR="00311D92">
        <w:rPr>
          <w:sz w:val="24"/>
          <w:szCs w:val="24"/>
        </w:rPr>
        <w:t>His writings often veer towards characterising the Jews collectively as being enterprising</w:t>
      </w:r>
      <w:r w:rsidR="00C40AD2">
        <w:rPr>
          <w:sz w:val="24"/>
          <w:szCs w:val="24"/>
        </w:rPr>
        <w:t xml:space="preserve">, </w:t>
      </w:r>
      <w:r w:rsidR="00311D92">
        <w:rPr>
          <w:sz w:val="24"/>
          <w:szCs w:val="24"/>
        </w:rPr>
        <w:t xml:space="preserve">different and separate, and in the same article from </w:t>
      </w:r>
      <w:proofErr w:type="gramStart"/>
      <w:r w:rsidR="00311D92">
        <w:rPr>
          <w:sz w:val="24"/>
          <w:szCs w:val="24"/>
        </w:rPr>
        <w:t>1920  he</w:t>
      </w:r>
      <w:proofErr w:type="gramEnd"/>
      <w:r w:rsidR="00311D92">
        <w:rPr>
          <w:sz w:val="24"/>
          <w:szCs w:val="24"/>
        </w:rPr>
        <w:t xml:space="preserve"> writes: </w:t>
      </w:r>
      <w:r w:rsidR="00311D92">
        <w:rPr>
          <w:i/>
          <w:iCs/>
          <w:sz w:val="24"/>
          <w:szCs w:val="24"/>
        </w:rPr>
        <w:t>“In a people of peculiar genius like the Jews, contrasts are more vivid, the extremes are more widely separated, the resulting consequences are more decisive.”</w:t>
      </w:r>
    </w:p>
    <w:p w14:paraId="07C164A1" w14:textId="4310E295" w:rsidR="001A46FA" w:rsidRPr="007F2BE6" w:rsidRDefault="007F2BE6">
      <w:pPr>
        <w:rPr>
          <w:i/>
          <w:iCs/>
          <w:sz w:val="24"/>
          <w:szCs w:val="24"/>
        </w:rPr>
      </w:pPr>
      <w:r>
        <w:rPr>
          <w:sz w:val="24"/>
          <w:szCs w:val="24"/>
        </w:rPr>
        <w:t xml:space="preserve">The </w:t>
      </w:r>
      <w:r w:rsidR="001A46FA">
        <w:rPr>
          <w:sz w:val="24"/>
          <w:szCs w:val="24"/>
        </w:rPr>
        <w:t>article</w:t>
      </w:r>
      <w:r>
        <w:rPr>
          <w:sz w:val="24"/>
          <w:szCs w:val="24"/>
        </w:rPr>
        <w:t xml:space="preserve"> in question </w:t>
      </w:r>
      <w:proofErr w:type="gramStart"/>
      <w:r w:rsidR="001A46FA">
        <w:rPr>
          <w:sz w:val="24"/>
          <w:szCs w:val="24"/>
        </w:rPr>
        <w:t xml:space="preserve">was </w:t>
      </w:r>
      <w:r w:rsidR="008D792C">
        <w:rPr>
          <w:sz w:val="24"/>
          <w:szCs w:val="24"/>
        </w:rPr>
        <w:t xml:space="preserve"> entitled</w:t>
      </w:r>
      <w:proofErr w:type="gramEnd"/>
      <w:r w:rsidR="008D792C">
        <w:rPr>
          <w:sz w:val="24"/>
          <w:szCs w:val="24"/>
        </w:rPr>
        <w:t xml:space="preserve"> </w:t>
      </w:r>
      <w:r w:rsidR="001A46FA">
        <w:rPr>
          <w:i/>
          <w:iCs/>
          <w:sz w:val="24"/>
          <w:szCs w:val="24"/>
        </w:rPr>
        <w:t xml:space="preserve">‘Zionism versus Bolshevism’ </w:t>
      </w:r>
      <w:r w:rsidR="00632535">
        <w:rPr>
          <w:sz w:val="24"/>
          <w:szCs w:val="24"/>
        </w:rPr>
        <w:t xml:space="preserve">and </w:t>
      </w:r>
      <w:r w:rsidR="008D792C">
        <w:rPr>
          <w:sz w:val="24"/>
          <w:szCs w:val="24"/>
        </w:rPr>
        <w:t>he</w:t>
      </w:r>
      <w:r w:rsidR="00137DC6">
        <w:rPr>
          <w:sz w:val="24"/>
          <w:szCs w:val="24"/>
        </w:rPr>
        <w:t xml:space="preserve"> was also aware that many of the communist revolutionary leaders were Jewish. </w:t>
      </w:r>
      <w:r w:rsidR="001A46FA">
        <w:rPr>
          <w:sz w:val="24"/>
          <w:szCs w:val="24"/>
        </w:rPr>
        <w:t xml:space="preserve">In </w:t>
      </w:r>
      <w:r w:rsidR="00632535">
        <w:rPr>
          <w:sz w:val="24"/>
          <w:szCs w:val="24"/>
        </w:rPr>
        <w:t>his text</w:t>
      </w:r>
      <w:r w:rsidR="001A46FA">
        <w:rPr>
          <w:sz w:val="24"/>
          <w:szCs w:val="24"/>
        </w:rPr>
        <w:t xml:space="preserve">, </w:t>
      </w:r>
      <w:r w:rsidR="00632535">
        <w:rPr>
          <w:sz w:val="24"/>
          <w:szCs w:val="24"/>
        </w:rPr>
        <w:t xml:space="preserve">therefore, </w:t>
      </w:r>
      <w:r w:rsidR="001A46FA">
        <w:rPr>
          <w:sz w:val="24"/>
          <w:szCs w:val="24"/>
        </w:rPr>
        <w:t xml:space="preserve">he deliberately sought to </w:t>
      </w:r>
      <w:r w:rsidR="00137DC6">
        <w:rPr>
          <w:sz w:val="24"/>
          <w:szCs w:val="24"/>
        </w:rPr>
        <w:t>draw</w:t>
      </w:r>
      <w:r w:rsidR="001A46FA">
        <w:rPr>
          <w:sz w:val="24"/>
          <w:szCs w:val="24"/>
        </w:rPr>
        <w:t xml:space="preserve"> </w:t>
      </w:r>
      <w:r w:rsidR="00137DC6">
        <w:rPr>
          <w:sz w:val="24"/>
          <w:szCs w:val="24"/>
        </w:rPr>
        <w:t xml:space="preserve">a distinction between </w:t>
      </w:r>
      <w:r w:rsidR="00632535">
        <w:rPr>
          <w:sz w:val="24"/>
          <w:szCs w:val="24"/>
        </w:rPr>
        <w:t xml:space="preserve">those hardworking </w:t>
      </w:r>
      <w:r w:rsidR="00137DC6">
        <w:rPr>
          <w:sz w:val="24"/>
          <w:szCs w:val="24"/>
        </w:rPr>
        <w:t xml:space="preserve">national Jews who were </w:t>
      </w:r>
      <w:r w:rsidR="001A46FA">
        <w:rPr>
          <w:sz w:val="24"/>
          <w:szCs w:val="24"/>
        </w:rPr>
        <w:t>loyal to Britain and international Jews, by which he meant communists, who were not, writing that:</w:t>
      </w:r>
    </w:p>
    <w:p w14:paraId="7B802D49" w14:textId="2B49AC6A" w:rsidR="00C40AD2" w:rsidRPr="001A46FA" w:rsidRDefault="001A46FA" w:rsidP="001A46FA">
      <w:pPr>
        <w:ind w:left="720"/>
        <w:rPr>
          <w:i/>
          <w:iCs/>
          <w:sz w:val="24"/>
          <w:szCs w:val="24"/>
        </w:rPr>
      </w:pPr>
      <w:r>
        <w:rPr>
          <w:i/>
          <w:iCs/>
          <w:sz w:val="24"/>
          <w:szCs w:val="24"/>
        </w:rPr>
        <w:t>“It may well be that the same astounding race may at the present time be in the actual process of producing another system of morals and philosophy, as malevolent as Christianity was benevolent…”</w:t>
      </w:r>
      <w:r>
        <w:rPr>
          <w:sz w:val="24"/>
          <w:szCs w:val="24"/>
        </w:rPr>
        <w:t xml:space="preserve"> </w:t>
      </w:r>
    </w:p>
    <w:p w14:paraId="644A02B0" w14:textId="3844C330" w:rsidR="00D62A74" w:rsidRDefault="001A46FA">
      <w:pPr>
        <w:rPr>
          <w:sz w:val="24"/>
          <w:szCs w:val="24"/>
        </w:rPr>
      </w:pPr>
      <w:r>
        <w:rPr>
          <w:sz w:val="24"/>
          <w:szCs w:val="24"/>
        </w:rPr>
        <w:t xml:space="preserve">His use of dramatic language was characteristic and deliberate, because it allowed him to highlight his solution, which was support for Zionism. </w:t>
      </w:r>
      <w:r w:rsidR="00D62A74">
        <w:rPr>
          <w:sz w:val="24"/>
          <w:szCs w:val="24"/>
        </w:rPr>
        <w:t>In his words</w:t>
      </w:r>
      <w:r>
        <w:rPr>
          <w:sz w:val="24"/>
          <w:szCs w:val="24"/>
        </w:rPr>
        <w:t xml:space="preserve">, </w:t>
      </w:r>
      <w:r>
        <w:rPr>
          <w:i/>
          <w:iCs/>
          <w:sz w:val="24"/>
          <w:szCs w:val="24"/>
        </w:rPr>
        <w:t xml:space="preserve">“The struggle which is </w:t>
      </w:r>
      <w:r>
        <w:rPr>
          <w:i/>
          <w:iCs/>
          <w:sz w:val="24"/>
          <w:szCs w:val="24"/>
        </w:rPr>
        <w:lastRenderedPageBreak/>
        <w:t>now beginning between the Zionist and Bolshevik Jews is little les</w:t>
      </w:r>
      <w:r w:rsidR="00F37BD0">
        <w:rPr>
          <w:i/>
          <w:iCs/>
          <w:sz w:val="24"/>
          <w:szCs w:val="24"/>
        </w:rPr>
        <w:t>s</w:t>
      </w:r>
      <w:r>
        <w:rPr>
          <w:i/>
          <w:iCs/>
          <w:sz w:val="24"/>
          <w:szCs w:val="24"/>
        </w:rPr>
        <w:t xml:space="preserve"> than a struggle for the soul of the Jewish people” </w:t>
      </w:r>
      <w:r>
        <w:rPr>
          <w:sz w:val="24"/>
          <w:szCs w:val="24"/>
        </w:rPr>
        <w:t xml:space="preserve">and he described a </w:t>
      </w:r>
      <w:r>
        <w:rPr>
          <w:i/>
          <w:iCs/>
          <w:sz w:val="24"/>
          <w:szCs w:val="24"/>
        </w:rPr>
        <w:t xml:space="preserve">“Jewish national centre in </w:t>
      </w:r>
      <w:proofErr w:type="gramStart"/>
      <w:r>
        <w:rPr>
          <w:i/>
          <w:iCs/>
          <w:sz w:val="24"/>
          <w:szCs w:val="24"/>
        </w:rPr>
        <w:t xml:space="preserve">Palestine”  </w:t>
      </w:r>
      <w:r>
        <w:rPr>
          <w:sz w:val="24"/>
          <w:szCs w:val="24"/>
        </w:rPr>
        <w:t>as</w:t>
      </w:r>
      <w:proofErr w:type="gramEnd"/>
      <w:r>
        <w:rPr>
          <w:sz w:val="24"/>
          <w:szCs w:val="24"/>
        </w:rPr>
        <w:t xml:space="preserve"> </w:t>
      </w:r>
      <w:r>
        <w:rPr>
          <w:i/>
          <w:iCs/>
          <w:sz w:val="24"/>
          <w:szCs w:val="24"/>
        </w:rPr>
        <w:t xml:space="preserve">“not only a refuge from the unhappy lands of Central Europe” </w:t>
      </w:r>
      <w:r>
        <w:rPr>
          <w:sz w:val="24"/>
          <w:szCs w:val="24"/>
        </w:rPr>
        <w:t xml:space="preserve">but also as a symbol of </w:t>
      </w:r>
      <w:r>
        <w:rPr>
          <w:i/>
          <w:iCs/>
          <w:sz w:val="24"/>
          <w:szCs w:val="24"/>
        </w:rPr>
        <w:t xml:space="preserve">“Jewish unity and the temple of Jewish glory”. </w:t>
      </w:r>
      <w:r>
        <w:rPr>
          <w:sz w:val="24"/>
          <w:szCs w:val="24"/>
        </w:rPr>
        <w:t xml:space="preserve"> </w:t>
      </w:r>
    </w:p>
    <w:p w14:paraId="7E467865" w14:textId="0B940951" w:rsidR="009304F8" w:rsidRDefault="00D62A74">
      <w:pPr>
        <w:rPr>
          <w:sz w:val="24"/>
          <w:szCs w:val="24"/>
        </w:rPr>
      </w:pPr>
      <w:proofErr w:type="spellStart"/>
      <w:r>
        <w:rPr>
          <w:sz w:val="24"/>
          <w:szCs w:val="24"/>
        </w:rPr>
        <w:t>Makovsky</w:t>
      </w:r>
      <w:proofErr w:type="spellEnd"/>
      <w:r>
        <w:rPr>
          <w:sz w:val="24"/>
          <w:szCs w:val="24"/>
        </w:rPr>
        <w:t xml:space="preserve"> is surely right to state that Zionism appealed to Churchill’s romanticism – the idea of the exile’s return</w:t>
      </w:r>
      <w:r w:rsidR="00902642">
        <w:rPr>
          <w:sz w:val="24"/>
          <w:szCs w:val="24"/>
        </w:rPr>
        <w:t xml:space="preserve"> after centuries of persecution</w:t>
      </w:r>
      <w:r>
        <w:rPr>
          <w:sz w:val="24"/>
          <w:szCs w:val="24"/>
        </w:rPr>
        <w:t>, but he also embraced it in the 1920s as a</w:t>
      </w:r>
      <w:r w:rsidR="0069553B">
        <w:rPr>
          <w:sz w:val="24"/>
          <w:szCs w:val="24"/>
        </w:rPr>
        <w:t xml:space="preserve"> practical </w:t>
      </w:r>
      <w:r>
        <w:rPr>
          <w:sz w:val="24"/>
          <w:szCs w:val="24"/>
        </w:rPr>
        <w:t xml:space="preserve">alternative ideal to communism for poorer Jews displaced from central Europe and urged the wealthier national Jews of the western nations to support it. Of course, there was also a strong element of realpolitik, of British Imperial self-interest, because Britain had taken on the League of Nations mandate for Palestine. As Secretary of State for War in 1919-21 and then for the Colonies from 1921-22, Churchill was acutely aware that Britain had little money for the defence and development of its middle eastern territories. He was charged with cutting costs and withdrawing the troops. Honouring the Balfour Declaration by creating a Jewish national presence within Palestine allowed Churchill to use Jewish money and Jewish settlers to bring investment and (as he hoped, stability) to the region. It was also in keeping with his view </w:t>
      </w:r>
      <w:r w:rsidR="00DC11A7">
        <w:rPr>
          <w:sz w:val="24"/>
          <w:szCs w:val="24"/>
        </w:rPr>
        <w:t>of promoting civilisation.</w:t>
      </w:r>
    </w:p>
    <w:p w14:paraId="07040243" w14:textId="45E673CB" w:rsidR="00723518" w:rsidRDefault="00723518">
      <w:pPr>
        <w:rPr>
          <w:sz w:val="24"/>
          <w:szCs w:val="24"/>
        </w:rPr>
      </w:pPr>
      <w:r>
        <w:rPr>
          <w:sz w:val="24"/>
          <w:szCs w:val="24"/>
        </w:rPr>
        <w:t xml:space="preserve">On 31 March 1921, he was at Government House in Jerusalem, where </w:t>
      </w:r>
      <w:r w:rsidR="002C4F32">
        <w:rPr>
          <w:sz w:val="24"/>
          <w:szCs w:val="24"/>
        </w:rPr>
        <w:t xml:space="preserve">he </w:t>
      </w:r>
      <w:r w:rsidR="002C7F7B">
        <w:rPr>
          <w:sz w:val="24"/>
          <w:szCs w:val="24"/>
        </w:rPr>
        <w:t xml:space="preserve">received deputations of both </w:t>
      </w:r>
      <w:r w:rsidR="00CF3BAA">
        <w:rPr>
          <w:sz w:val="24"/>
          <w:szCs w:val="24"/>
        </w:rPr>
        <w:t>M</w:t>
      </w:r>
      <w:r w:rsidR="002C7F7B">
        <w:rPr>
          <w:sz w:val="24"/>
          <w:szCs w:val="24"/>
        </w:rPr>
        <w:t xml:space="preserve">oslems and Jews. He </w:t>
      </w:r>
      <w:r w:rsidR="00494F9B">
        <w:rPr>
          <w:sz w:val="24"/>
          <w:szCs w:val="24"/>
        </w:rPr>
        <w:t xml:space="preserve">gave them both the same </w:t>
      </w:r>
      <w:r w:rsidR="00291A19">
        <w:rPr>
          <w:sz w:val="24"/>
          <w:szCs w:val="24"/>
        </w:rPr>
        <w:t xml:space="preserve">message, telling </w:t>
      </w:r>
      <w:proofErr w:type="gramStart"/>
      <w:r w:rsidR="00291A19">
        <w:rPr>
          <w:sz w:val="24"/>
          <w:szCs w:val="24"/>
        </w:rPr>
        <w:t xml:space="preserve">the </w:t>
      </w:r>
      <w:r w:rsidR="002C4F32">
        <w:rPr>
          <w:sz w:val="24"/>
          <w:szCs w:val="24"/>
        </w:rPr>
        <w:t xml:space="preserve"> Jewish</w:t>
      </w:r>
      <w:proofErr w:type="gramEnd"/>
      <w:r w:rsidR="002C4F32">
        <w:rPr>
          <w:sz w:val="24"/>
          <w:szCs w:val="24"/>
        </w:rPr>
        <w:t xml:space="preserve"> delegation:</w:t>
      </w:r>
    </w:p>
    <w:p w14:paraId="45F6C9BC" w14:textId="170B790B" w:rsidR="002C4F32" w:rsidRPr="002C4F32" w:rsidRDefault="002C4F32" w:rsidP="00DA2984">
      <w:pPr>
        <w:ind w:left="720"/>
        <w:rPr>
          <w:i/>
          <w:iCs/>
          <w:sz w:val="24"/>
          <w:szCs w:val="24"/>
        </w:rPr>
      </w:pPr>
      <w:r>
        <w:rPr>
          <w:i/>
          <w:iCs/>
          <w:sz w:val="24"/>
          <w:szCs w:val="24"/>
        </w:rPr>
        <w:t xml:space="preserve">“I am convinced that the Zionist cause </w:t>
      </w:r>
      <w:r w:rsidR="00FE2E75">
        <w:rPr>
          <w:i/>
          <w:iCs/>
          <w:sz w:val="24"/>
          <w:szCs w:val="24"/>
        </w:rPr>
        <w:t xml:space="preserve">will bring good to the whole </w:t>
      </w:r>
      <w:proofErr w:type="gramStart"/>
      <w:r w:rsidR="00FE2E75">
        <w:rPr>
          <w:i/>
          <w:iCs/>
          <w:sz w:val="24"/>
          <w:szCs w:val="24"/>
        </w:rPr>
        <w:t>world, and</w:t>
      </w:r>
      <w:proofErr w:type="gramEnd"/>
      <w:r w:rsidR="00FE2E75">
        <w:rPr>
          <w:i/>
          <w:iCs/>
          <w:sz w:val="24"/>
          <w:szCs w:val="24"/>
        </w:rPr>
        <w:t xml:space="preserve"> will bring welfare and advancement to the Arabs of this country. The success </w:t>
      </w:r>
      <w:r w:rsidR="00B05153">
        <w:rPr>
          <w:i/>
          <w:iCs/>
          <w:sz w:val="24"/>
          <w:szCs w:val="24"/>
        </w:rPr>
        <w:t>of Zionism will depend upon the good it will bestow upon the w</w:t>
      </w:r>
      <w:r w:rsidR="00241524">
        <w:rPr>
          <w:i/>
          <w:iCs/>
          <w:sz w:val="24"/>
          <w:szCs w:val="24"/>
        </w:rPr>
        <w:t>hole country.</w:t>
      </w:r>
      <w:r w:rsidR="00DA2984">
        <w:rPr>
          <w:i/>
          <w:iCs/>
          <w:sz w:val="24"/>
          <w:szCs w:val="24"/>
        </w:rPr>
        <w:t>”</w:t>
      </w:r>
    </w:p>
    <w:p w14:paraId="5BD4D8DD" w14:textId="34E03578" w:rsidR="004A0413" w:rsidRDefault="00DC11A7">
      <w:pPr>
        <w:rPr>
          <w:sz w:val="24"/>
          <w:szCs w:val="24"/>
        </w:rPr>
      </w:pPr>
      <w:proofErr w:type="gramStart"/>
      <w:r>
        <w:rPr>
          <w:sz w:val="24"/>
          <w:szCs w:val="24"/>
        </w:rPr>
        <w:t>So</w:t>
      </w:r>
      <w:proofErr w:type="gramEnd"/>
      <w:r>
        <w:rPr>
          <w:sz w:val="24"/>
          <w:szCs w:val="24"/>
        </w:rPr>
        <w:t xml:space="preserve"> was Churchill pro Jewish? He was certainly a consistent opponent of the persecution of the Jews </w:t>
      </w:r>
      <w:r w:rsidR="008E099F">
        <w:rPr>
          <w:sz w:val="24"/>
          <w:szCs w:val="24"/>
        </w:rPr>
        <w:t xml:space="preserve">throughout his life </w:t>
      </w:r>
      <w:r>
        <w:rPr>
          <w:sz w:val="24"/>
          <w:szCs w:val="24"/>
        </w:rPr>
        <w:t>whether in Russia, central Europe or Nazi Germany</w:t>
      </w:r>
      <w:r w:rsidR="008E099F">
        <w:rPr>
          <w:sz w:val="24"/>
          <w:szCs w:val="24"/>
        </w:rPr>
        <w:t xml:space="preserve"> (</w:t>
      </w:r>
      <w:proofErr w:type="gramStart"/>
      <w:r w:rsidR="008E099F">
        <w:rPr>
          <w:sz w:val="24"/>
          <w:szCs w:val="24"/>
        </w:rPr>
        <w:t>and also</w:t>
      </w:r>
      <w:proofErr w:type="gramEnd"/>
      <w:r w:rsidR="008E099F">
        <w:rPr>
          <w:sz w:val="24"/>
          <w:szCs w:val="24"/>
        </w:rPr>
        <w:t xml:space="preserve"> wrote critically of the persecution of the Jews in British history)</w:t>
      </w:r>
      <w:r>
        <w:rPr>
          <w:sz w:val="24"/>
          <w:szCs w:val="24"/>
        </w:rPr>
        <w:t xml:space="preserve">, but this did not mean he supported all shades of Jewish opinion. He supported those Jews who fitted with his world view – who supported the development of Western liberal ideals. His support for Zionism was similarly caveated. </w:t>
      </w:r>
      <w:r w:rsidR="004A0413">
        <w:rPr>
          <w:sz w:val="24"/>
          <w:szCs w:val="24"/>
        </w:rPr>
        <w:t>Prior to the Second World War, h</w:t>
      </w:r>
      <w:r>
        <w:rPr>
          <w:sz w:val="24"/>
          <w:szCs w:val="24"/>
        </w:rPr>
        <w:t>e did not support the whole of Palestin</w:t>
      </w:r>
      <w:r w:rsidR="004A0413">
        <w:rPr>
          <w:sz w:val="24"/>
          <w:szCs w:val="24"/>
        </w:rPr>
        <w:t xml:space="preserve">e </w:t>
      </w:r>
      <w:proofErr w:type="gramStart"/>
      <w:r>
        <w:rPr>
          <w:sz w:val="24"/>
          <w:szCs w:val="24"/>
        </w:rPr>
        <w:t xml:space="preserve">becoming </w:t>
      </w:r>
      <w:r w:rsidR="004A0413">
        <w:rPr>
          <w:sz w:val="24"/>
          <w:szCs w:val="24"/>
        </w:rPr>
        <w:t xml:space="preserve"> a</w:t>
      </w:r>
      <w:proofErr w:type="gramEnd"/>
      <w:r w:rsidR="004A0413">
        <w:rPr>
          <w:sz w:val="24"/>
          <w:szCs w:val="24"/>
        </w:rPr>
        <w:t xml:space="preserve"> </w:t>
      </w:r>
      <w:r>
        <w:rPr>
          <w:sz w:val="24"/>
          <w:szCs w:val="24"/>
        </w:rPr>
        <w:t>Jewish</w:t>
      </w:r>
      <w:r w:rsidR="004A0413">
        <w:rPr>
          <w:sz w:val="24"/>
          <w:szCs w:val="24"/>
        </w:rPr>
        <w:t xml:space="preserve"> homeland</w:t>
      </w:r>
      <w:r>
        <w:rPr>
          <w:sz w:val="24"/>
          <w:szCs w:val="24"/>
        </w:rPr>
        <w:t xml:space="preserve">. In 1920 he envisaged a Jewish national centre of some 3 to 4 million people within the mandate. In his subsequent 1922 White Paper he advocated a Jewish homeland with immigration set at a level sustainable by the local economy. In 1939 he resisted </w:t>
      </w:r>
      <w:r w:rsidR="000E141D">
        <w:rPr>
          <w:sz w:val="24"/>
          <w:szCs w:val="24"/>
        </w:rPr>
        <w:t xml:space="preserve">Chamberlain’s </w:t>
      </w:r>
      <w:r>
        <w:rPr>
          <w:sz w:val="24"/>
          <w:szCs w:val="24"/>
        </w:rPr>
        <w:t xml:space="preserve">attempts to further reduce Jewish </w:t>
      </w:r>
      <w:proofErr w:type="gramStart"/>
      <w:r>
        <w:rPr>
          <w:sz w:val="24"/>
          <w:szCs w:val="24"/>
        </w:rPr>
        <w:t>immigration</w:t>
      </w:r>
      <w:proofErr w:type="gramEnd"/>
      <w:r>
        <w:rPr>
          <w:sz w:val="24"/>
          <w:szCs w:val="24"/>
        </w:rPr>
        <w:t xml:space="preserve"> but he still envisaged a controlled development and did not </w:t>
      </w:r>
      <w:r w:rsidR="00DA7848">
        <w:rPr>
          <w:sz w:val="24"/>
          <w:szCs w:val="24"/>
        </w:rPr>
        <w:t xml:space="preserve">seek to </w:t>
      </w:r>
      <w:r>
        <w:rPr>
          <w:sz w:val="24"/>
          <w:szCs w:val="24"/>
        </w:rPr>
        <w:t xml:space="preserve">lift </w:t>
      </w:r>
      <w:r w:rsidR="006F0878">
        <w:rPr>
          <w:sz w:val="24"/>
          <w:szCs w:val="24"/>
        </w:rPr>
        <w:t xml:space="preserve">all </w:t>
      </w:r>
      <w:r>
        <w:rPr>
          <w:sz w:val="24"/>
          <w:szCs w:val="24"/>
        </w:rPr>
        <w:t xml:space="preserve">restrictions on becoming Prime Minister. </w:t>
      </w:r>
      <w:r w:rsidR="00775C99">
        <w:rPr>
          <w:sz w:val="24"/>
          <w:szCs w:val="24"/>
        </w:rPr>
        <w:t>His advocacy of patience</w:t>
      </w:r>
      <w:r w:rsidR="00050538">
        <w:rPr>
          <w:sz w:val="24"/>
          <w:szCs w:val="24"/>
        </w:rPr>
        <w:t xml:space="preserve"> and slow change </w:t>
      </w:r>
      <w:r w:rsidR="00082883">
        <w:rPr>
          <w:sz w:val="24"/>
          <w:szCs w:val="24"/>
        </w:rPr>
        <w:t xml:space="preserve">was always going to run into </w:t>
      </w:r>
      <w:r w:rsidR="005F0A60">
        <w:rPr>
          <w:sz w:val="24"/>
          <w:szCs w:val="24"/>
        </w:rPr>
        <w:t xml:space="preserve">opposition from frustrated Jewish and </w:t>
      </w:r>
      <w:r w:rsidR="006E7201">
        <w:rPr>
          <w:sz w:val="24"/>
          <w:szCs w:val="24"/>
        </w:rPr>
        <w:t>Z</w:t>
      </w:r>
      <w:r w:rsidR="005F0A60">
        <w:rPr>
          <w:sz w:val="24"/>
          <w:szCs w:val="24"/>
        </w:rPr>
        <w:t xml:space="preserve">ionist groups. </w:t>
      </w:r>
      <w:r>
        <w:rPr>
          <w:sz w:val="24"/>
          <w:szCs w:val="24"/>
        </w:rPr>
        <w:t xml:space="preserve">There were certainly times between 1920 and 1948 </w:t>
      </w:r>
      <w:r w:rsidR="005F0A60">
        <w:rPr>
          <w:sz w:val="24"/>
          <w:szCs w:val="24"/>
        </w:rPr>
        <w:t>(most notably the assassination of Lord Moyne</w:t>
      </w:r>
      <w:r w:rsidR="00CE2410">
        <w:rPr>
          <w:sz w:val="24"/>
          <w:szCs w:val="24"/>
        </w:rPr>
        <w:t>, the British Secretary of State in the Middle East,</w:t>
      </w:r>
      <w:r w:rsidR="005F0A60">
        <w:rPr>
          <w:sz w:val="24"/>
          <w:szCs w:val="24"/>
        </w:rPr>
        <w:t xml:space="preserve"> in </w:t>
      </w:r>
      <w:r w:rsidR="006E7201">
        <w:rPr>
          <w:sz w:val="24"/>
          <w:szCs w:val="24"/>
        </w:rPr>
        <w:t xml:space="preserve">Nov </w:t>
      </w:r>
      <w:r w:rsidR="005F0A60">
        <w:rPr>
          <w:sz w:val="24"/>
          <w:szCs w:val="24"/>
        </w:rPr>
        <w:t xml:space="preserve">1944) </w:t>
      </w:r>
      <w:r>
        <w:rPr>
          <w:sz w:val="24"/>
          <w:szCs w:val="24"/>
        </w:rPr>
        <w:t xml:space="preserve">when Arab and Jewish </w:t>
      </w:r>
      <w:r w:rsidR="004A0413">
        <w:rPr>
          <w:sz w:val="24"/>
          <w:szCs w:val="24"/>
        </w:rPr>
        <w:t>violence led hm to consider abandoning Palestine</w:t>
      </w:r>
      <w:r w:rsidR="00CE2410">
        <w:rPr>
          <w:sz w:val="24"/>
          <w:szCs w:val="24"/>
        </w:rPr>
        <w:t xml:space="preserve"> altogether</w:t>
      </w:r>
      <w:r w:rsidR="004A0413">
        <w:rPr>
          <w:sz w:val="24"/>
          <w:szCs w:val="24"/>
        </w:rPr>
        <w:t xml:space="preserve">, but </w:t>
      </w:r>
      <w:proofErr w:type="gramStart"/>
      <w:r w:rsidR="004A0413">
        <w:rPr>
          <w:sz w:val="24"/>
          <w:szCs w:val="24"/>
        </w:rPr>
        <w:t>overall</w:t>
      </w:r>
      <w:proofErr w:type="gramEnd"/>
      <w:r w:rsidR="004A0413">
        <w:rPr>
          <w:sz w:val="24"/>
          <w:szCs w:val="24"/>
        </w:rPr>
        <w:t xml:space="preserve"> you can see him </w:t>
      </w:r>
      <w:r w:rsidR="00CE2410">
        <w:rPr>
          <w:sz w:val="24"/>
          <w:szCs w:val="24"/>
        </w:rPr>
        <w:t xml:space="preserve">consistently </w:t>
      </w:r>
      <w:r w:rsidR="004A0413">
        <w:rPr>
          <w:sz w:val="24"/>
          <w:szCs w:val="24"/>
        </w:rPr>
        <w:t>supporting a m</w:t>
      </w:r>
      <w:r w:rsidR="00805BDB">
        <w:rPr>
          <w:sz w:val="24"/>
          <w:szCs w:val="24"/>
        </w:rPr>
        <w:t>easured</w:t>
      </w:r>
      <w:r w:rsidR="004A0413">
        <w:rPr>
          <w:sz w:val="24"/>
          <w:szCs w:val="24"/>
        </w:rPr>
        <w:t xml:space="preserve"> Zionist policy – often in the face of opposition from strong pro-Arab elements within Palestine and the British Foreign Office.</w:t>
      </w:r>
      <w:r w:rsidR="00775C99">
        <w:rPr>
          <w:sz w:val="24"/>
          <w:szCs w:val="24"/>
        </w:rPr>
        <w:t xml:space="preserve"> </w:t>
      </w:r>
    </w:p>
    <w:p w14:paraId="20677BA2" w14:textId="711642A6" w:rsidR="00DC11A7" w:rsidRDefault="000B53FF">
      <w:pPr>
        <w:rPr>
          <w:sz w:val="24"/>
          <w:szCs w:val="24"/>
        </w:rPr>
      </w:pPr>
      <w:r>
        <w:rPr>
          <w:sz w:val="24"/>
          <w:szCs w:val="24"/>
        </w:rPr>
        <w:lastRenderedPageBreak/>
        <w:t>So,</w:t>
      </w:r>
      <w:r w:rsidR="004A0413">
        <w:rPr>
          <w:sz w:val="24"/>
          <w:szCs w:val="24"/>
        </w:rPr>
        <w:t xml:space="preserve"> </w:t>
      </w:r>
      <w:r>
        <w:rPr>
          <w:sz w:val="24"/>
          <w:szCs w:val="24"/>
        </w:rPr>
        <w:t>c</w:t>
      </w:r>
      <w:r w:rsidR="004A0413">
        <w:rPr>
          <w:sz w:val="24"/>
          <w:szCs w:val="24"/>
        </w:rPr>
        <w:t xml:space="preserve">ould Churchill have done more to help the Jews during the Second World War, and particularly after 1942 and the beginning of the Holocaust? The evidence here has been pored over by many scholars and the basic facts are known. Churchill did make some </w:t>
      </w:r>
      <w:r w:rsidR="000B202A">
        <w:rPr>
          <w:sz w:val="24"/>
          <w:szCs w:val="24"/>
        </w:rPr>
        <w:t xml:space="preserve">significant </w:t>
      </w:r>
      <w:r w:rsidR="004A0413">
        <w:rPr>
          <w:sz w:val="24"/>
          <w:szCs w:val="24"/>
        </w:rPr>
        <w:t>interventions to help the Jews. He wanted to give them the chance to fight back against the Germans and ultimately achieved the creati</w:t>
      </w:r>
      <w:r w:rsidR="00034651">
        <w:rPr>
          <w:sz w:val="24"/>
          <w:szCs w:val="24"/>
        </w:rPr>
        <w:t>o</w:t>
      </w:r>
      <w:r w:rsidR="004A0413">
        <w:rPr>
          <w:sz w:val="24"/>
          <w:szCs w:val="24"/>
        </w:rPr>
        <w:t>n of a Jewish Brigade, but not until 1944.</w:t>
      </w:r>
      <w:r w:rsidR="00447EF4">
        <w:rPr>
          <w:sz w:val="24"/>
          <w:szCs w:val="24"/>
        </w:rPr>
        <w:t xml:space="preserve"> He overturned the decision to deport from Palestine the survivors of the </w:t>
      </w:r>
      <w:r w:rsidR="00447EF4" w:rsidRPr="00447EF4">
        <w:rPr>
          <w:i/>
          <w:iCs/>
          <w:sz w:val="24"/>
          <w:szCs w:val="24"/>
        </w:rPr>
        <w:t>Patria</w:t>
      </w:r>
      <w:r w:rsidR="00447EF4">
        <w:rPr>
          <w:sz w:val="24"/>
          <w:szCs w:val="24"/>
        </w:rPr>
        <w:t xml:space="preserve"> disaster. He</w:t>
      </w:r>
      <w:r w:rsidR="00D83AAF">
        <w:rPr>
          <w:sz w:val="24"/>
          <w:szCs w:val="24"/>
        </w:rPr>
        <w:t xml:space="preserve"> </w:t>
      </w:r>
      <w:r w:rsidR="00D53E19">
        <w:rPr>
          <w:sz w:val="24"/>
          <w:szCs w:val="24"/>
        </w:rPr>
        <w:t xml:space="preserve">consistently </w:t>
      </w:r>
      <w:r w:rsidR="00D83AAF">
        <w:rPr>
          <w:sz w:val="24"/>
          <w:szCs w:val="24"/>
        </w:rPr>
        <w:t>wrote and spoke out against persecution and</w:t>
      </w:r>
      <w:r w:rsidR="008A0A10">
        <w:rPr>
          <w:sz w:val="24"/>
          <w:szCs w:val="24"/>
        </w:rPr>
        <w:t xml:space="preserve"> supported the Allied Declaration of December 1942 condemning the Holocaust, and in private insisted that those responsible be hunted down after the war. He unsuccessfully urged Stalin to use the Soviet forces to relieve the slaughter in the Warsaw ghetto, and he gave his </w:t>
      </w:r>
      <w:r w:rsidR="00D53E19">
        <w:rPr>
          <w:sz w:val="24"/>
          <w:szCs w:val="24"/>
        </w:rPr>
        <w:t xml:space="preserve">personal </w:t>
      </w:r>
      <w:r w:rsidR="008A0A10">
        <w:rPr>
          <w:sz w:val="24"/>
          <w:szCs w:val="24"/>
        </w:rPr>
        <w:t xml:space="preserve">backing to calls to bomb the railway lines to Auschwitz, even though this </w:t>
      </w:r>
      <w:r w:rsidR="009304F8">
        <w:rPr>
          <w:sz w:val="24"/>
          <w:szCs w:val="24"/>
        </w:rPr>
        <w:t xml:space="preserve">operation </w:t>
      </w:r>
      <w:r w:rsidR="008A0A10">
        <w:rPr>
          <w:sz w:val="24"/>
          <w:szCs w:val="24"/>
        </w:rPr>
        <w:t xml:space="preserve">was not subsequently carried out. </w:t>
      </w:r>
    </w:p>
    <w:p w14:paraId="095043D5" w14:textId="2CE96B24" w:rsidR="00C8017E" w:rsidRDefault="008A0A10">
      <w:pPr>
        <w:rPr>
          <w:sz w:val="24"/>
          <w:szCs w:val="24"/>
        </w:rPr>
      </w:pPr>
      <w:r>
        <w:rPr>
          <w:sz w:val="24"/>
          <w:szCs w:val="24"/>
        </w:rPr>
        <w:t>In doing more, he was constrained</w:t>
      </w:r>
      <w:r w:rsidR="001B4597">
        <w:rPr>
          <w:sz w:val="24"/>
          <w:szCs w:val="24"/>
        </w:rPr>
        <w:t>. Firstly, by the system he was w</w:t>
      </w:r>
      <w:r w:rsidR="00FC3D19">
        <w:rPr>
          <w:sz w:val="24"/>
          <w:szCs w:val="24"/>
        </w:rPr>
        <w:t xml:space="preserve">orking within. Churchill’s public profile and iconic status is now such that we tend to think of him </w:t>
      </w:r>
      <w:r w:rsidR="00812390">
        <w:rPr>
          <w:sz w:val="24"/>
          <w:szCs w:val="24"/>
        </w:rPr>
        <w:t>as an all</w:t>
      </w:r>
      <w:r w:rsidR="00496551">
        <w:rPr>
          <w:sz w:val="24"/>
          <w:szCs w:val="24"/>
        </w:rPr>
        <w:t>-</w:t>
      </w:r>
      <w:r w:rsidR="00812390">
        <w:rPr>
          <w:sz w:val="24"/>
          <w:szCs w:val="24"/>
        </w:rPr>
        <w:t xml:space="preserve">powerful leader. That is partly due to the image that he was able to project, but the reality was that he was working within a coalition structure and </w:t>
      </w:r>
      <w:r w:rsidR="00C162D7">
        <w:rPr>
          <w:sz w:val="24"/>
          <w:szCs w:val="24"/>
        </w:rPr>
        <w:t>within an enormous bureaucracy</w:t>
      </w:r>
      <w:r w:rsidR="007049D7">
        <w:rPr>
          <w:sz w:val="24"/>
          <w:szCs w:val="24"/>
        </w:rPr>
        <w:t>.</w:t>
      </w:r>
      <w:r w:rsidR="00BE6386" w:rsidRPr="00BE6386">
        <w:t xml:space="preserve"> </w:t>
      </w:r>
      <w:r w:rsidR="00BE6386">
        <w:t>W</w:t>
      </w:r>
      <w:r w:rsidR="00BE6386" w:rsidRPr="00BE6386">
        <w:rPr>
          <w:sz w:val="24"/>
          <w:szCs w:val="24"/>
        </w:rPr>
        <w:t xml:space="preserve">hile the new </w:t>
      </w:r>
      <w:r w:rsidR="00BE6386">
        <w:rPr>
          <w:sz w:val="24"/>
          <w:szCs w:val="24"/>
        </w:rPr>
        <w:t xml:space="preserve">wartime </w:t>
      </w:r>
      <w:r w:rsidR="00BE6386" w:rsidRPr="00BE6386">
        <w:rPr>
          <w:sz w:val="24"/>
          <w:szCs w:val="24"/>
        </w:rPr>
        <w:t>structures gave Churchill more power than his immediate predecessor, and indeed any modern prime minister, he was still heavily constrained: he was dependent on the support of his War Cabinet and ultimately of parliament for the continuation of his coalition, and reliant on others to run the domestic and economic aspects of the war while he focussed on the high-level political and military issues. The British and imperial state was a huge bureaucracy. Churchill was presiding over a complex web of personalities, parties, departments, committees and interests. His success in navigating and influencing them was constantly shifting and his power inevitably waxed and waned as the war progressed.</w:t>
      </w:r>
      <w:r w:rsidR="002E03C6">
        <w:rPr>
          <w:sz w:val="24"/>
          <w:szCs w:val="24"/>
        </w:rPr>
        <w:t xml:space="preserve"> </w:t>
      </w:r>
      <w:proofErr w:type="gramStart"/>
      <w:r w:rsidR="002E03C6">
        <w:rPr>
          <w:sz w:val="24"/>
          <w:szCs w:val="24"/>
        </w:rPr>
        <w:t>With regard to</w:t>
      </w:r>
      <w:proofErr w:type="gramEnd"/>
      <w:r w:rsidR="002E03C6">
        <w:rPr>
          <w:sz w:val="24"/>
          <w:szCs w:val="24"/>
        </w:rPr>
        <w:t xml:space="preserve"> Palestine, his pro Jewish views put him at odds with much of the </w:t>
      </w:r>
      <w:r w:rsidR="002225A7">
        <w:rPr>
          <w:sz w:val="24"/>
          <w:szCs w:val="24"/>
        </w:rPr>
        <w:t>British military and civilian establishment and with large elements of the Foreign Office. He could not make policy unilaterally</w:t>
      </w:r>
      <w:r w:rsidR="00C8017E">
        <w:rPr>
          <w:sz w:val="24"/>
          <w:szCs w:val="24"/>
        </w:rPr>
        <w:t xml:space="preserve"> though he could bring considerable pressure to bear.</w:t>
      </w:r>
    </w:p>
    <w:p w14:paraId="613E9F5C" w14:textId="3791629A" w:rsidR="00865B60" w:rsidRDefault="00C8017E">
      <w:pPr>
        <w:rPr>
          <w:sz w:val="24"/>
          <w:szCs w:val="24"/>
        </w:rPr>
      </w:pPr>
      <w:r>
        <w:rPr>
          <w:sz w:val="24"/>
          <w:szCs w:val="24"/>
        </w:rPr>
        <w:t xml:space="preserve">But </w:t>
      </w:r>
      <w:r w:rsidR="0086321A">
        <w:rPr>
          <w:sz w:val="24"/>
          <w:szCs w:val="24"/>
        </w:rPr>
        <w:t xml:space="preserve">his immediate priorities </w:t>
      </w:r>
      <w:r w:rsidR="001A7DDA">
        <w:rPr>
          <w:sz w:val="24"/>
          <w:szCs w:val="24"/>
        </w:rPr>
        <w:t>were mounting a successful defence of Britain and the Empire</w:t>
      </w:r>
      <w:r w:rsidR="000645BA">
        <w:rPr>
          <w:sz w:val="24"/>
          <w:szCs w:val="24"/>
        </w:rPr>
        <w:t xml:space="preserve">. </w:t>
      </w:r>
      <w:r w:rsidR="008A0A10">
        <w:rPr>
          <w:sz w:val="24"/>
          <w:szCs w:val="24"/>
        </w:rPr>
        <w:t xml:space="preserve">Churchill’s achievement in 1940-41 was to keep alive the hope of the liberation of Europe but the focus was on national and imperial survival, with British forces stretched to the limit. Defeated in Norway, France, Greece and then in Hong Kong, Singapore and Burma, it was not until 1942 </w:t>
      </w:r>
      <w:r w:rsidR="000B202A">
        <w:rPr>
          <w:sz w:val="24"/>
          <w:szCs w:val="24"/>
        </w:rPr>
        <w:t>–</w:t>
      </w:r>
      <w:r w:rsidR="008A0A10">
        <w:rPr>
          <w:sz w:val="24"/>
          <w:szCs w:val="24"/>
        </w:rPr>
        <w:t xml:space="preserve"> </w:t>
      </w:r>
      <w:r w:rsidR="000B202A">
        <w:rPr>
          <w:sz w:val="24"/>
          <w:szCs w:val="24"/>
        </w:rPr>
        <w:t xml:space="preserve">with the Russians advancing on the Eastern Front and the Americans arriving in the European Theatre after Pearl Harbor – that the Allies could think of taking the offensive. Even then, it was clear that it was going to take time to build up, train and battle harden the forces for an invasion of continental Europe. In the second half of the war, Churchill’s own health was failing – he came close to death in North Africa in late 1943 – and the war was being increasingly led from Moscow and Washington DC. The problems of the post war settlement were </w:t>
      </w:r>
      <w:proofErr w:type="gramStart"/>
      <w:r w:rsidR="000B202A">
        <w:rPr>
          <w:sz w:val="24"/>
          <w:szCs w:val="24"/>
        </w:rPr>
        <w:t>looming</w:t>
      </w:r>
      <w:proofErr w:type="gramEnd"/>
      <w:r w:rsidR="000B202A">
        <w:rPr>
          <w:sz w:val="24"/>
          <w:szCs w:val="24"/>
        </w:rPr>
        <w:t xml:space="preserve"> and divisions were emerging between the ‘big three’ with Stalin wanting a buffer in eastern Europe, Roosevelt keen to establish the new United Nations organisation, an</w:t>
      </w:r>
      <w:r w:rsidR="004F5DB9">
        <w:rPr>
          <w:sz w:val="24"/>
          <w:szCs w:val="24"/>
        </w:rPr>
        <w:t>d</w:t>
      </w:r>
      <w:r w:rsidR="000B202A">
        <w:rPr>
          <w:sz w:val="24"/>
          <w:szCs w:val="24"/>
        </w:rPr>
        <w:t xml:space="preserve"> Churchill desperate not to preside over the liquidation of the British Empire.  </w:t>
      </w:r>
      <w:r w:rsidR="00CE603A">
        <w:rPr>
          <w:sz w:val="24"/>
          <w:szCs w:val="24"/>
        </w:rPr>
        <w:t>But Churchill recognised that i</w:t>
      </w:r>
      <w:r w:rsidR="000B202A">
        <w:rPr>
          <w:sz w:val="24"/>
          <w:szCs w:val="24"/>
        </w:rPr>
        <w:t>n a world of barbarity, the quickest way to save civilisation was to end the war</w:t>
      </w:r>
      <w:r w:rsidR="00665FCB">
        <w:rPr>
          <w:sz w:val="24"/>
          <w:szCs w:val="24"/>
        </w:rPr>
        <w:t xml:space="preserve"> </w:t>
      </w:r>
      <w:r w:rsidR="00DF24F8">
        <w:rPr>
          <w:sz w:val="24"/>
          <w:szCs w:val="24"/>
        </w:rPr>
        <w:t xml:space="preserve">(and the importance of his stand in 1940 has been recognised by generations of Jewish leaders), </w:t>
      </w:r>
      <w:r w:rsidR="000B202A">
        <w:rPr>
          <w:sz w:val="24"/>
          <w:szCs w:val="24"/>
        </w:rPr>
        <w:t xml:space="preserve">but </w:t>
      </w:r>
      <w:r w:rsidR="00603413">
        <w:rPr>
          <w:sz w:val="24"/>
          <w:szCs w:val="24"/>
        </w:rPr>
        <w:t>British weakness remained</w:t>
      </w:r>
      <w:r w:rsidR="00124BE8">
        <w:rPr>
          <w:sz w:val="24"/>
          <w:szCs w:val="24"/>
        </w:rPr>
        <w:t xml:space="preserve"> (if not </w:t>
      </w:r>
      <w:r w:rsidR="00124BE8">
        <w:rPr>
          <w:sz w:val="24"/>
          <w:szCs w:val="24"/>
        </w:rPr>
        <w:lastRenderedPageBreak/>
        <w:t>intensified)</w:t>
      </w:r>
      <w:r w:rsidR="00603413">
        <w:rPr>
          <w:sz w:val="24"/>
          <w:szCs w:val="24"/>
        </w:rPr>
        <w:t xml:space="preserve"> and by 1946 Churchill – now out of office – was left </w:t>
      </w:r>
      <w:r w:rsidR="00F27A40">
        <w:rPr>
          <w:sz w:val="24"/>
          <w:szCs w:val="24"/>
        </w:rPr>
        <w:t xml:space="preserve">still </w:t>
      </w:r>
      <w:r w:rsidR="004F5DB9">
        <w:rPr>
          <w:sz w:val="24"/>
          <w:szCs w:val="24"/>
        </w:rPr>
        <w:t>pond</w:t>
      </w:r>
      <w:r w:rsidR="00603413">
        <w:rPr>
          <w:sz w:val="24"/>
          <w:szCs w:val="24"/>
        </w:rPr>
        <w:t xml:space="preserve">ering how the pledge to deliver a Jewish homeland could be delivered. In an unsent passage </w:t>
      </w:r>
      <w:r w:rsidR="00FA47E7">
        <w:rPr>
          <w:sz w:val="24"/>
          <w:szCs w:val="24"/>
        </w:rPr>
        <w:t xml:space="preserve">from a letter </w:t>
      </w:r>
      <w:r w:rsidR="00603413">
        <w:rPr>
          <w:sz w:val="24"/>
          <w:szCs w:val="24"/>
        </w:rPr>
        <w:t>to his successor, the Labour Prime Minister Clement Attlee, he wondered whether the only solutions were asking the Americans to share the British burden in Palestine or abandon the mandate.</w:t>
      </w:r>
      <w:r w:rsidR="001B69EA">
        <w:rPr>
          <w:sz w:val="24"/>
          <w:szCs w:val="24"/>
        </w:rPr>
        <w:t xml:space="preserve"> When Attlee did just that he spoke out in favour of recognition of Israel</w:t>
      </w:r>
      <w:r w:rsidR="000D422A">
        <w:rPr>
          <w:sz w:val="24"/>
          <w:szCs w:val="24"/>
        </w:rPr>
        <w:t>.</w:t>
      </w:r>
      <w:r w:rsidR="00603413">
        <w:rPr>
          <w:sz w:val="24"/>
          <w:szCs w:val="24"/>
        </w:rPr>
        <w:t xml:space="preserve"> </w:t>
      </w:r>
    </w:p>
    <w:p w14:paraId="7890148E" w14:textId="7F78EE33" w:rsidR="000D422A" w:rsidRDefault="000D422A">
      <w:pPr>
        <w:rPr>
          <w:sz w:val="24"/>
          <w:szCs w:val="24"/>
        </w:rPr>
      </w:pPr>
      <w:r>
        <w:rPr>
          <w:sz w:val="24"/>
          <w:szCs w:val="24"/>
        </w:rPr>
        <w:t xml:space="preserve">To understand where Churchill saw the Jews and Israel, you </w:t>
      </w:r>
      <w:proofErr w:type="gramStart"/>
      <w:r>
        <w:rPr>
          <w:sz w:val="24"/>
          <w:szCs w:val="24"/>
        </w:rPr>
        <w:t>have to</w:t>
      </w:r>
      <w:proofErr w:type="gramEnd"/>
      <w:r>
        <w:rPr>
          <w:sz w:val="24"/>
          <w:szCs w:val="24"/>
        </w:rPr>
        <w:t xml:space="preserve"> understand his broader world view.</w:t>
      </w:r>
    </w:p>
    <w:p w14:paraId="30C3FF62" w14:textId="5142B8B2" w:rsidR="002C3A9A" w:rsidRPr="00FC7998" w:rsidRDefault="00743956">
      <w:pPr>
        <w:rPr>
          <w:sz w:val="24"/>
          <w:szCs w:val="24"/>
        </w:rPr>
      </w:pPr>
      <w:r>
        <w:rPr>
          <w:sz w:val="24"/>
          <w:szCs w:val="24"/>
        </w:rPr>
        <w:t xml:space="preserve">For much of his </w:t>
      </w:r>
      <w:r w:rsidR="000D422A">
        <w:rPr>
          <w:sz w:val="24"/>
          <w:szCs w:val="24"/>
        </w:rPr>
        <w:t xml:space="preserve">political </w:t>
      </w:r>
      <w:proofErr w:type="gramStart"/>
      <w:r w:rsidR="000D422A">
        <w:rPr>
          <w:sz w:val="24"/>
          <w:szCs w:val="24"/>
        </w:rPr>
        <w:t>life</w:t>
      </w:r>
      <w:r w:rsidR="00F614D1">
        <w:rPr>
          <w:sz w:val="24"/>
          <w:szCs w:val="24"/>
        </w:rPr>
        <w:t xml:space="preserve">, </w:t>
      </w:r>
      <w:r>
        <w:rPr>
          <w:sz w:val="24"/>
          <w:szCs w:val="24"/>
        </w:rPr>
        <w:t xml:space="preserve"> </w:t>
      </w:r>
      <w:r w:rsidR="000D422A">
        <w:rPr>
          <w:sz w:val="24"/>
          <w:szCs w:val="24"/>
        </w:rPr>
        <w:t>especially</w:t>
      </w:r>
      <w:proofErr w:type="gramEnd"/>
      <w:r w:rsidR="000D422A">
        <w:rPr>
          <w:sz w:val="24"/>
          <w:szCs w:val="24"/>
        </w:rPr>
        <w:t xml:space="preserve"> post WWI, </w:t>
      </w:r>
      <w:r w:rsidR="004462A4">
        <w:rPr>
          <w:sz w:val="24"/>
          <w:szCs w:val="24"/>
        </w:rPr>
        <w:t>Churchill’s world view centred around Britain and the Empire and around preserving the British position on the world stage</w:t>
      </w:r>
      <w:r w:rsidR="00203A36">
        <w:rPr>
          <w:sz w:val="24"/>
          <w:szCs w:val="24"/>
        </w:rPr>
        <w:t xml:space="preserve">. </w:t>
      </w:r>
      <w:r w:rsidR="00865B60">
        <w:rPr>
          <w:sz w:val="24"/>
          <w:szCs w:val="24"/>
        </w:rPr>
        <w:t xml:space="preserve">In 1930, </w:t>
      </w:r>
      <w:r w:rsidR="00203A36">
        <w:rPr>
          <w:sz w:val="24"/>
          <w:szCs w:val="24"/>
        </w:rPr>
        <w:t>he</w:t>
      </w:r>
      <w:r w:rsidR="00865B60">
        <w:rPr>
          <w:sz w:val="24"/>
          <w:szCs w:val="24"/>
        </w:rPr>
        <w:t xml:space="preserve"> </w:t>
      </w:r>
      <w:r w:rsidR="00203A36">
        <w:rPr>
          <w:sz w:val="24"/>
          <w:szCs w:val="24"/>
        </w:rPr>
        <w:t>wrote</w:t>
      </w:r>
      <w:r w:rsidR="00865B60">
        <w:rPr>
          <w:sz w:val="24"/>
          <w:szCs w:val="24"/>
        </w:rPr>
        <w:t xml:space="preserve"> an article called </w:t>
      </w:r>
      <w:r w:rsidR="00865B60">
        <w:rPr>
          <w:i/>
          <w:iCs/>
          <w:sz w:val="24"/>
          <w:szCs w:val="24"/>
        </w:rPr>
        <w:t xml:space="preserve">“The United States of Europe”. </w:t>
      </w:r>
      <w:r w:rsidR="00865B60">
        <w:rPr>
          <w:sz w:val="24"/>
          <w:szCs w:val="24"/>
        </w:rPr>
        <w:t>In it, argued that Britain derived her unique position and power in the world from sitting at the intersection of three related circles – or spheres of influence: namely, the British Empire and Commonwealth, Europe and the wider English-Speaking World</w:t>
      </w:r>
      <w:r w:rsidR="00E62012">
        <w:rPr>
          <w:sz w:val="24"/>
          <w:szCs w:val="24"/>
        </w:rPr>
        <w:t>, by which he increasingly came to mean the United States</w:t>
      </w:r>
      <w:r w:rsidR="00865B60">
        <w:rPr>
          <w:sz w:val="24"/>
          <w:szCs w:val="24"/>
        </w:rPr>
        <w:t xml:space="preserve">. </w:t>
      </w:r>
      <w:r w:rsidR="00E62012">
        <w:rPr>
          <w:sz w:val="24"/>
          <w:szCs w:val="24"/>
        </w:rPr>
        <w:t xml:space="preserve">The three circles </w:t>
      </w:r>
      <w:proofErr w:type="gramStart"/>
      <w:r w:rsidR="00E62012">
        <w:rPr>
          <w:sz w:val="24"/>
          <w:szCs w:val="24"/>
        </w:rPr>
        <w:t>was</w:t>
      </w:r>
      <w:proofErr w:type="gramEnd"/>
      <w:r w:rsidR="00E62012">
        <w:rPr>
          <w:sz w:val="24"/>
          <w:szCs w:val="24"/>
        </w:rPr>
        <w:t xml:space="preserve"> an image he would return to</w:t>
      </w:r>
      <w:r w:rsidR="0020530F">
        <w:rPr>
          <w:sz w:val="24"/>
          <w:szCs w:val="24"/>
        </w:rPr>
        <w:t xml:space="preserve"> repeatedly</w:t>
      </w:r>
      <w:r w:rsidR="00E62012">
        <w:rPr>
          <w:sz w:val="24"/>
          <w:szCs w:val="24"/>
        </w:rPr>
        <w:t>.</w:t>
      </w:r>
      <w:r w:rsidR="009F428A">
        <w:rPr>
          <w:sz w:val="24"/>
          <w:szCs w:val="24"/>
        </w:rPr>
        <w:t xml:space="preserve"> But the circles changed </w:t>
      </w:r>
      <w:r w:rsidR="00865B60">
        <w:rPr>
          <w:sz w:val="24"/>
          <w:szCs w:val="24"/>
        </w:rPr>
        <w:t xml:space="preserve">over time. In the world prior to 1914, the Empire had been dominant. </w:t>
      </w:r>
      <w:r w:rsidR="003D0419">
        <w:rPr>
          <w:sz w:val="24"/>
          <w:szCs w:val="24"/>
        </w:rPr>
        <w:t xml:space="preserve">By 1945 </w:t>
      </w:r>
      <w:r w:rsidR="00603413">
        <w:rPr>
          <w:sz w:val="24"/>
          <w:szCs w:val="24"/>
        </w:rPr>
        <w:t>Britain and her Empire were diminished, Europe was in ruins, half dominated by the Soviet Union, and hope lay increasingly with the United States.</w:t>
      </w:r>
      <w:r w:rsidR="00865B60">
        <w:rPr>
          <w:sz w:val="24"/>
          <w:szCs w:val="24"/>
        </w:rPr>
        <w:t xml:space="preserve"> Where did the Jews fit within this conception? </w:t>
      </w:r>
      <w:r w:rsidR="000204D2">
        <w:rPr>
          <w:sz w:val="24"/>
          <w:szCs w:val="24"/>
        </w:rPr>
        <w:t xml:space="preserve">Initially </w:t>
      </w:r>
      <w:r w:rsidR="00865B60">
        <w:rPr>
          <w:sz w:val="24"/>
          <w:szCs w:val="24"/>
        </w:rPr>
        <w:t xml:space="preserve">they </w:t>
      </w:r>
      <w:r w:rsidR="00E62012">
        <w:rPr>
          <w:sz w:val="24"/>
          <w:szCs w:val="24"/>
        </w:rPr>
        <w:t>had been</w:t>
      </w:r>
      <w:r w:rsidR="00865B60">
        <w:rPr>
          <w:sz w:val="24"/>
          <w:szCs w:val="24"/>
        </w:rPr>
        <w:t xml:space="preserve"> a proxy for a declining Empire</w:t>
      </w:r>
      <w:r w:rsidR="003D0419">
        <w:rPr>
          <w:sz w:val="24"/>
          <w:szCs w:val="24"/>
        </w:rPr>
        <w:t xml:space="preserve"> – a way of bolstering the British presence</w:t>
      </w:r>
      <w:r w:rsidR="000204D2">
        <w:rPr>
          <w:sz w:val="24"/>
          <w:szCs w:val="24"/>
        </w:rPr>
        <w:t xml:space="preserve"> and advancing western civilisation and interests</w:t>
      </w:r>
      <w:r w:rsidR="003D0419">
        <w:rPr>
          <w:sz w:val="24"/>
          <w:szCs w:val="24"/>
        </w:rPr>
        <w:t xml:space="preserve"> in the </w:t>
      </w:r>
      <w:r w:rsidR="000204D2">
        <w:rPr>
          <w:sz w:val="24"/>
          <w:szCs w:val="24"/>
        </w:rPr>
        <w:t>Middle East</w:t>
      </w:r>
      <w:r w:rsidR="00865B60">
        <w:rPr>
          <w:sz w:val="24"/>
          <w:szCs w:val="24"/>
        </w:rPr>
        <w:t>.</w:t>
      </w:r>
      <w:r w:rsidR="00603413">
        <w:rPr>
          <w:sz w:val="24"/>
          <w:szCs w:val="24"/>
        </w:rPr>
        <w:t xml:space="preserve"> </w:t>
      </w:r>
      <w:r w:rsidR="00865B60">
        <w:rPr>
          <w:sz w:val="24"/>
          <w:szCs w:val="24"/>
        </w:rPr>
        <w:t>B</w:t>
      </w:r>
      <w:r w:rsidR="00E62012">
        <w:rPr>
          <w:sz w:val="24"/>
          <w:szCs w:val="24"/>
        </w:rPr>
        <w:t>ut b</w:t>
      </w:r>
      <w:r w:rsidR="00865B60">
        <w:rPr>
          <w:sz w:val="24"/>
          <w:szCs w:val="24"/>
        </w:rPr>
        <w:t xml:space="preserve">y 1945, </w:t>
      </w:r>
      <w:r w:rsidR="0041375C">
        <w:rPr>
          <w:sz w:val="24"/>
          <w:szCs w:val="24"/>
        </w:rPr>
        <w:t xml:space="preserve">they were needed as a </w:t>
      </w:r>
      <w:r w:rsidR="00BB4D8B">
        <w:rPr>
          <w:sz w:val="24"/>
          <w:szCs w:val="24"/>
        </w:rPr>
        <w:t xml:space="preserve">bulwark against the Soviet Union, while </w:t>
      </w:r>
      <w:r w:rsidR="00865B60">
        <w:rPr>
          <w:sz w:val="24"/>
          <w:szCs w:val="24"/>
        </w:rPr>
        <w:t>t</w:t>
      </w:r>
      <w:r w:rsidR="00603413">
        <w:rPr>
          <w:sz w:val="24"/>
          <w:szCs w:val="24"/>
        </w:rPr>
        <w:t>h</w:t>
      </w:r>
      <w:r w:rsidR="00AA6808">
        <w:rPr>
          <w:sz w:val="24"/>
          <w:szCs w:val="24"/>
        </w:rPr>
        <w:t>e resolution of the Jewish position in Palestine was passing to others -to the United States and to the Jews themselves.</w:t>
      </w:r>
      <w:r w:rsidR="00865B60">
        <w:rPr>
          <w:sz w:val="24"/>
          <w:szCs w:val="24"/>
        </w:rPr>
        <w:t xml:space="preserve"> Churchill would continue to support the process and to </w:t>
      </w:r>
      <w:r w:rsidR="00F614D1">
        <w:rPr>
          <w:sz w:val="24"/>
          <w:szCs w:val="24"/>
        </w:rPr>
        <w:t xml:space="preserve">justifiably </w:t>
      </w:r>
      <w:r w:rsidR="00865B60">
        <w:rPr>
          <w:sz w:val="24"/>
          <w:szCs w:val="24"/>
        </w:rPr>
        <w:t>claim some credit for it.</w:t>
      </w:r>
      <w:r w:rsidR="00987966">
        <w:rPr>
          <w:sz w:val="24"/>
          <w:szCs w:val="24"/>
        </w:rPr>
        <w:t xml:space="preserve"> </w:t>
      </w:r>
    </w:p>
    <w:sectPr w:rsidR="002C3A9A" w:rsidRPr="00FC799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0E6B7B" w14:textId="77777777" w:rsidR="00735A06" w:rsidRDefault="00735A06" w:rsidP="000A51B8">
      <w:pPr>
        <w:spacing w:after="0" w:line="240" w:lineRule="auto"/>
      </w:pPr>
      <w:r>
        <w:separator/>
      </w:r>
    </w:p>
  </w:endnote>
  <w:endnote w:type="continuationSeparator" w:id="0">
    <w:p w14:paraId="12365B1D" w14:textId="77777777" w:rsidR="00735A06" w:rsidRDefault="00735A06" w:rsidP="000A5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3954932"/>
      <w:docPartObj>
        <w:docPartGallery w:val="Page Numbers (Bottom of Page)"/>
        <w:docPartUnique/>
      </w:docPartObj>
    </w:sdtPr>
    <w:sdtEndPr>
      <w:rPr>
        <w:noProof/>
      </w:rPr>
    </w:sdtEndPr>
    <w:sdtContent>
      <w:p w14:paraId="517C2083" w14:textId="4549E7C1" w:rsidR="000A51B8" w:rsidRDefault="000A51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CB08F9" w14:textId="77777777" w:rsidR="000A51B8" w:rsidRDefault="000A5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535B8" w14:textId="77777777" w:rsidR="00735A06" w:rsidRDefault="00735A06" w:rsidP="000A51B8">
      <w:pPr>
        <w:spacing w:after="0" w:line="240" w:lineRule="auto"/>
      </w:pPr>
      <w:r>
        <w:separator/>
      </w:r>
    </w:p>
  </w:footnote>
  <w:footnote w:type="continuationSeparator" w:id="0">
    <w:p w14:paraId="3CE9D7D5" w14:textId="77777777" w:rsidR="00735A06" w:rsidRDefault="00735A06" w:rsidP="000A5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6C"/>
    <w:rsid w:val="000042D1"/>
    <w:rsid w:val="00006DD8"/>
    <w:rsid w:val="000132EE"/>
    <w:rsid w:val="00013AB1"/>
    <w:rsid w:val="00015FF4"/>
    <w:rsid w:val="000204D2"/>
    <w:rsid w:val="00034651"/>
    <w:rsid w:val="00050538"/>
    <w:rsid w:val="00055489"/>
    <w:rsid w:val="00062165"/>
    <w:rsid w:val="000645BA"/>
    <w:rsid w:val="000670AF"/>
    <w:rsid w:val="00072650"/>
    <w:rsid w:val="00077A9C"/>
    <w:rsid w:val="00080E7F"/>
    <w:rsid w:val="00082883"/>
    <w:rsid w:val="00087F25"/>
    <w:rsid w:val="000A44A0"/>
    <w:rsid w:val="000A51B8"/>
    <w:rsid w:val="000B202A"/>
    <w:rsid w:val="000B53FF"/>
    <w:rsid w:val="000D422A"/>
    <w:rsid w:val="000D6ADC"/>
    <w:rsid w:val="000E141D"/>
    <w:rsid w:val="000E2215"/>
    <w:rsid w:val="000E29BB"/>
    <w:rsid w:val="000F52DB"/>
    <w:rsid w:val="00100335"/>
    <w:rsid w:val="001058F3"/>
    <w:rsid w:val="00106EA0"/>
    <w:rsid w:val="00110256"/>
    <w:rsid w:val="001112B2"/>
    <w:rsid w:val="00112891"/>
    <w:rsid w:val="00120D1D"/>
    <w:rsid w:val="00123825"/>
    <w:rsid w:val="00124BE8"/>
    <w:rsid w:val="0013237D"/>
    <w:rsid w:val="00133C0E"/>
    <w:rsid w:val="00137DC6"/>
    <w:rsid w:val="001402FE"/>
    <w:rsid w:val="00141366"/>
    <w:rsid w:val="0016137B"/>
    <w:rsid w:val="001645EE"/>
    <w:rsid w:val="00165BF1"/>
    <w:rsid w:val="001701C6"/>
    <w:rsid w:val="00172263"/>
    <w:rsid w:val="00176A53"/>
    <w:rsid w:val="001850BC"/>
    <w:rsid w:val="001A46FA"/>
    <w:rsid w:val="001A4F3B"/>
    <w:rsid w:val="001A7DDA"/>
    <w:rsid w:val="001B4597"/>
    <w:rsid w:val="001B69EA"/>
    <w:rsid w:val="001C22B9"/>
    <w:rsid w:val="001D3E23"/>
    <w:rsid w:val="001E50FB"/>
    <w:rsid w:val="001F1829"/>
    <w:rsid w:val="001F3AB9"/>
    <w:rsid w:val="002033E8"/>
    <w:rsid w:val="00203A36"/>
    <w:rsid w:val="0020530F"/>
    <w:rsid w:val="00206802"/>
    <w:rsid w:val="002225A7"/>
    <w:rsid w:val="00241524"/>
    <w:rsid w:val="0024448E"/>
    <w:rsid w:val="002624DB"/>
    <w:rsid w:val="00281CFA"/>
    <w:rsid w:val="00291A19"/>
    <w:rsid w:val="002A05AC"/>
    <w:rsid w:val="002B086F"/>
    <w:rsid w:val="002B3C1B"/>
    <w:rsid w:val="002B5441"/>
    <w:rsid w:val="002B7650"/>
    <w:rsid w:val="002C3A9A"/>
    <w:rsid w:val="002C3FCA"/>
    <w:rsid w:val="002C4F32"/>
    <w:rsid w:val="002C6A27"/>
    <w:rsid w:val="002C7F7B"/>
    <w:rsid w:val="002D6EA8"/>
    <w:rsid w:val="002D75FB"/>
    <w:rsid w:val="002E03C6"/>
    <w:rsid w:val="002E6A18"/>
    <w:rsid w:val="00311D92"/>
    <w:rsid w:val="00313ADE"/>
    <w:rsid w:val="00314DE9"/>
    <w:rsid w:val="003221F0"/>
    <w:rsid w:val="00331C17"/>
    <w:rsid w:val="00334C18"/>
    <w:rsid w:val="00342C48"/>
    <w:rsid w:val="00344F06"/>
    <w:rsid w:val="00345455"/>
    <w:rsid w:val="003462DA"/>
    <w:rsid w:val="00355081"/>
    <w:rsid w:val="003620F4"/>
    <w:rsid w:val="00381EEA"/>
    <w:rsid w:val="00382748"/>
    <w:rsid w:val="003924D5"/>
    <w:rsid w:val="00394BB1"/>
    <w:rsid w:val="003C21F0"/>
    <w:rsid w:val="003C3BC0"/>
    <w:rsid w:val="003D0419"/>
    <w:rsid w:val="003E2C9A"/>
    <w:rsid w:val="0041375C"/>
    <w:rsid w:val="00414793"/>
    <w:rsid w:val="00415A19"/>
    <w:rsid w:val="00423247"/>
    <w:rsid w:val="004243C6"/>
    <w:rsid w:val="004251EA"/>
    <w:rsid w:val="00444EC3"/>
    <w:rsid w:val="004462A4"/>
    <w:rsid w:val="00447EF4"/>
    <w:rsid w:val="00457E23"/>
    <w:rsid w:val="00463CAC"/>
    <w:rsid w:val="0046435F"/>
    <w:rsid w:val="00465F37"/>
    <w:rsid w:val="00472753"/>
    <w:rsid w:val="004857D5"/>
    <w:rsid w:val="00490BAA"/>
    <w:rsid w:val="00494685"/>
    <w:rsid w:val="00494F9B"/>
    <w:rsid w:val="00496551"/>
    <w:rsid w:val="004A0413"/>
    <w:rsid w:val="004A2CE3"/>
    <w:rsid w:val="004C7461"/>
    <w:rsid w:val="004C7AD4"/>
    <w:rsid w:val="004E082E"/>
    <w:rsid w:val="004F54C9"/>
    <w:rsid w:val="004F5DB9"/>
    <w:rsid w:val="0051136C"/>
    <w:rsid w:val="00527725"/>
    <w:rsid w:val="00527EB5"/>
    <w:rsid w:val="005567A9"/>
    <w:rsid w:val="00557349"/>
    <w:rsid w:val="0056270E"/>
    <w:rsid w:val="00570E81"/>
    <w:rsid w:val="00571D6F"/>
    <w:rsid w:val="00575931"/>
    <w:rsid w:val="00581939"/>
    <w:rsid w:val="005A1018"/>
    <w:rsid w:val="005A2D13"/>
    <w:rsid w:val="005A3C02"/>
    <w:rsid w:val="005E5906"/>
    <w:rsid w:val="005F0A60"/>
    <w:rsid w:val="00601219"/>
    <w:rsid w:val="00603413"/>
    <w:rsid w:val="00630836"/>
    <w:rsid w:val="00632535"/>
    <w:rsid w:val="00633EC6"/>
    <w:rsid w:val="00634F99"/>
    <w:rsid w:val="00645CCC"/>
    <w:rsid w:val="00646CF9"/>
    <w:rsid w:val="0065080B"/>
    <w:rsid w:val="00657ED3"/>
    <w:rsid w:val="0066087A"/>
    <w:rsid w:val="00665FCB"/>
    <w:rsid w:val="00675031"/>
    <w:rsid w:val="00680C2C"/>
    <w:rsid w:val="006925F7"/>
    <w:rsid w:val="006947B5"/>
    <w:rsid w:val="0069553B"/>
    <w:rsid w:val="00696A1E"/>
    <w:rsid w:val="00697221"/>
    <w:rsid w:val="006A7566"/>
    <w:rsid w:val="006B3EAA"/>
    <w:rsid w:val="006C33EC"/>
    <w:rsid w:val="006D6044"/>
    <w:rsid w:val="006E3ACA"/>
    <w:rsid w:val="006E7201"/>
    <w:rsid w:val="006F0878"/>
    <w:rsid w:val="00702B30"/>
    <w:rsid w:val="00703C6B"/>
    <w:rsid w:val="007049D7"/>
    <w:rsid w:val="00723518"/>
    <w:rsid w:val="00725CB6"/>
    <w:rsid w:val="00730CA3"/>
    <w:rsid w:val="0073389F"/>
    <w:rsid w:val="00735A06"/>
    <w:rsid w:val="00743956"/>
    <w:rsid w:val="007644FB"/>
    <w:rsid w:val="00764D50"/>
    <w:rsid w:val="00767E45"/>
    <w:rsid w:val="00775C99"/>
    <w:rsid w:val="007813FD"/>
    <w:rsid w:val="0078334A"/>
    <w:rsid w:val="007878FF"/>
    <w:rsid w:val="007A11FF"/>
    <w:rsid w:val="007B58AE"/>
    <w:rsid w:val="007C2318"/>
    <w:rsid w:val="007C29DF"/>
    <w:rsid w:val="007C570F"/>
    <w:rsid w:val="007E570D"/>
    <w:rsid w:val="007F2BE6"/>
    <w:rsid w:val="00805548"/>
    <w:rsid w:val="00805BDB"/>
    <w:rsid w:val="00812390"/>
    <w:rsid w:val="00820EF2"/>
    <w:rsid w:val="00830B81"/>
    <w:rsid w:val="00831AB6"/>
    <w:rsid w:val="00833AD4"/>
    <w:rsid w:val="00834193"/>
    <w:rsid w:val="00835C58"/>
    <w:rsid w:val="008425D3"/>
    <w:rsid w:val="0084593E"/>
    <w:rsid w:val="0086321A"/>
    <w:rsid w:val="00864079"/>
    <w:rsid w:val="00865930"/>
    <w:rsid w:val="00865B60"/>
    <w:rsid w:val="00870C9E"/>
    <w:rsid w:val="008727BD"/>
    <w:rsid w:val="00873DD9"/>
    <w:rsid w:val="008851EF"/>
    <w:rsid w:val="008924F6"/>
    <w:rsid w:val="008A0A10"/>
    <w:rsid w:val="008A71C2"/>
    <w:rsid w:val="008C0506"/>
    <w:rsid w:val="008C3FF0"/>
    <w:rsid w:val="008D54EC"/>
    <w:rsid w:val="008D792C"/>
    <w:rsid w:val="008E099F"/>
    <w:rsid w:val="008F4D8B"/>
    <w:rsid w:val="009011A3"/>
    <w:rsid w:val="00902642"/>
    <w:rsid w:val="0090308D"/>
    <w:rsid w:val="00906BCD"/>
    <w:rsid w:val="009228FB"/>
    <w:rsid w:val="0092446C"/>
    <w:rsid w:val="009304F8"/>
    <w:rsid w:val="009348EB"/>
    <w:rsid w:val="009462ED"/>
    <w:rsid w:val="00957408"/>
    <w:rsid w:val="00971D8B"/>
    <w:rsid w:val="00972A1E"/>
    <w:rsid w:val="00987966"/>
    <w:rsid w:val="00997227"/>
    <w:rsid w:val="009A2E96"/>
    <w:rsid w:val="009C6ABC"/>
    <w:rsid w:val="009C6F7B"/>
    <w:rsid w:val="009D7E9F"/>
    <w:rsid w:val="009F2400"/>
    <w:rsid w:val="009F2AB8"/>
    <w:rsid w:val="009F428A"/>
    <w:rsid w:val="009F7A98"/>
    <w:rsid w:val="00A118A6"/>
    <w:rsid w:val="00A21FCA"/>
    <w:rsid w:val="00A22D7E"/>
    <w:rsid w:val="00A268D1"/>
    <w:rsid w:val="00A36A76"/>
    <w:rsid w:val="00A5612B"/>
    <w:rsid w:val="00A5711D"/>
    <w:rsid w:val="00A665FE"/>
    <w:rsid w:val="00A6697A"/>
    <w:rsid w:val="00A827B1"/>
    <w:rsid w:val="00A863F7"/>
    <w:rsid w:val="00A91265"/>
    <w:rsid w:val="00AA399E"/>
    <w:rsid w:val="00AA6808"/>
    <w:rsid w:val="00AC31F5"/>
    <w:rsid w:val="00AC572A"/>
    <w:rsid w:val="00AC7DCC"/>
    <w:rsid w:val="00AD1060"/>
    <w:rsid w:val="00AE786D"/>
    <w:rsid w:val="00B05153"/>
    <w:rsid w:val="00B317CA"/>
    <w:rsid w:val="00B3361C"/>
    <w:rsid w:val="00B448E0"/>
    <w:rsid w:val="00B5073C"/>
    <w:rsid w:val="00B509B9"/>
    <w:rsid w:val="00B509E9"/>
    <w:rsid w:val="00B5601B"/>
    <w:rsid w:val="00B67532"/>
    <w:rsid w:val="00B82D97"/>
    <w:rsid w:val="00B8355E"/>
    <w:rsid w:val="00B92D27"/>
    <w:rsid w:val="00BB073C"/>
    <w:rsid w:val="00BB4D8B"/>
    <w:rsid w:val="00BE2664"/>
    <w:rsid w:val="00BE6386"/>
    <w:rsid w:val="00BF1222"/>
    <w:rsid w:val="00BF43A3"/>
    <w:rsid w:val="00BF7D6A"/>
    <w:rsid w:val="00C162D7"/>
    <w:rsid w:val="00C16FFF"/>
    <w:rsid w:val="00C32599"/>
    <w:rsid w:val="00C40AD2"/>
    <w:rsid w:val="00C50B7A"/>
    <w:rsid w:val="00C520A1"/>
    <w:rsid w:val="00C60B55"/>
    <w:rsid w:val="00C6121C"/>
    <w:rsid w:val="00C739E8"/>
    <w:rsid w:val="00C8017E"/>
    <w:rsid w:val="00C9413B"/>
    <w:rsid w:val="00CB54B0"/>
    <w:rsid w:val="00CC7CA7"/>
    <w:rsid w:val="00CE2410"/>
    <w:rsid w:val="00CE603A"/>
    <w:rsid w:val="00CF3BAA"/>
    <w:rsid w:val="00D019DF"/>
    <w:rsid w:val="00D14B36"/>
    <w:rsid w:val="00D20480"/>
    <w:rsid w:val="00D21338"/>
    <w:rsid w:val="00D25A04"/>
    <w:rsid w:val="00D2608E"/>
    <w:rsid w:val="00D264F9"/>
    <w:rsid w:val="00D46531"/>
    <w:rsid w:val="00D53E19"/>
    <w:rsid w:val="00D627D1"/>
    <w:rsid w:val="00D62A74"/>
    <w:rsid w:val="00D64D50"/>
    <w:rsid w:val="00D83AAF"/>
    <w:rsid w:val="00D84839"/>
    <w:rsid w:val="00D86701"/>
    <w:rsid w:val="00D87A17"/>
    <w:rsid w:val="00D903DA"/>
    <w:rsid w:val="00DA152B"/>
    <w:rsid w:val="00DA2984"/>
    <w:rsid w:val="00DA7848"/>
    <w:rsid w:val="00DC11A7"/>
    <w:rsid w:val="00DC47A8"/>
    <w:rsid w:val="00DC58BB"/>
    <w:rsid w:val="00DD0B01"/>
    <w:rsid w:val="00DD178E"/>
    <w:rsid w:val="00DE2A64"/>
    <w:rsid w:val="00DF24F8"/>
    <w:rsid w:val="00DF2C98"/>
    <w:rsid w:val="00E17068"/>
    <w:rsid w:val="00E227F0"/>
    <w:rsid w:val="00E2420B"/>
    <w:rsid w:val="00E267B5"/>
    <w:rsid w:val="00E530D1"/>
    <w:rsid w:val="00E62012"/>
    <w:rsid w:val="00E72516"/>
    <w:rsid w:val="00E836C7"/>
    <w:rsid w:val="00E97DBC"/>
    <w:rsid w:val="00EA0B23"/>
    <w:rsid w:val="00EA498F"/>
    <w:rsid w:val="00EB2BC2"/>
    <w:rsid w:val="00EB7401"/>
    <w:rsid w:val="00EC7FFA"/>
    <w:rsid w:val="00ED01BF"/>
    <w:rsid w:val="00EE17D9"/>
    <w:rsid w:val="00EE2D72"/>
    <w:rsid w:val="00EE3C72"/>
    <w:rsid w:val="00EE4498"/>
    <w:rsid w:val="00EE56D8"/>
    <w:rsid w:val="00EE6AB2"/>
    <w:rsid w:val="00EE73C8"/>
    <w:rsid w:val="00F03A87"/>
    <w:rsid w:val="00F2536F"/>
    <w:rsid w:val="00F253D2"/>
    <w:rsid w:val="00F27A40"/>
    <w:rsid w:val="00F3104C"/>
    <w:rsid w:val="00F37BD0"/>
    <w:rsid w:val="00F42444"/>
    <w:rsid w:val="00F4583B"/>
    <w:rsid w:val="00F614D1"/>
    <w:rsid w:val="00F63901"/>
    <w:rsid w:val="00F65206"/>
    <w:rsid w:val="00F70858"/>
    <w:rsid w:val="00F9536C"/>
    <w:rsid w:val="00FA3FAA"/>
    <w:rsid w:val="00FA47E7"/>
    <w:rsid w:val="00FB1955"/>
    <w:rsid w:val="00FB5ECD"/>
    <w:rsid w:val="00FB7437"/>
    <w:rsid w:val="00FC11CC"/>
    <w:rsid w:val="00FC3B46"/>
    <w:rsid w:val="00FC3D19"/>
    <w:rsid w:val="00FC7998"/>
    <w:rsid w:val="00FD0597"/>
    <w:rsid w:val="00FD0E6C"/>
    <w:rsid w:val="00FD4FAB"/>
    <w:rsid w:val="00FE2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91EB0"/>
  <w15:chartTrackingRefBased/>
  <w15:docId w15:val="{9DA3D6A6-31F5-4BA6-825C-DBE1A5CC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7221"/>
    <w:rPr>
      <w:rFonts w:ascii="Times New Roman" w:hAnsi="Times New Roman" w:cs="Times New Roman"/>
      <w:sz w:val="24"/>
      <w:szCs w:val="24"/>
    </w:rPr>
  </w:style>
  <w:style w:type="paragraph" w:styleId="Header">
    <w:name w:val="header"/>
    <w:basedOn w:val="Normal"/>
    <w:link w:val="HeaderChar"/>
    <w:uiPriority w:val="99"/>
    <w:unhideWhenUsed/>
    <w:rsid w:val="000A5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1B8"/>
  </w:style>
  <w:style w:type="paragraph" w:styleId="Footer">
    <w:name w:val="footer"/>
    <w:basedOn w:val="Normal"/>
    <w:link w:val="FooterChar"/>
    <w:uiPriority w:val="99"/>
    <w:unhideWhenUsed/>
    <w:rsid w:val="000A5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42499">
      <w:bodyDiv w:val="1"/>
      <w:marLeft w:val="0"/>
      <w:marRight w:val="0"/>
      <w:marTop w:val="0"/>
      <w:marBottom w:val="0"/>
      <w:divBdr>
        <w:top w:val="none" w:sz="0" w:space="0" w:color="auto"/>
        <w:left w:val="none" w:sz="0" w:space="0" w:color="auto"/>
        <w:bottom w:val="none" w:sz="0" w:space="0" w:color="auto"/>
        <w:right w:val="none" w:sz="0" w:space="0" w:color="auto"/>
      </w:divBdr>
    </w:div>
    <w:div w:id="522282494">
      <w:bodyDiv w:val="1"/>
      <w:marLeft w:val="0"/>
      <w:marRight w:val="0"/>
      <w:marTop w:val="0"/>
      <w:marBottom w:val="0"/>
      <w:divBdr>
        <w:top w:val="none" w:sz="0" w:space="0" w:color="auto"/>
        <w:left w:val="none" w:sz="0" w:space="0" w:color="auto"/>
        <w:bottom w:val="none" w:sz="0" w:space="0" w:color="auto"/>
        <w:right w:val="none" w:sz="0" w:space="0" w:color="auto"/>
      </w:divBdr>
    </w:div>
    <w:div w:id="916750002">
      <w:bodyDiv w:val="1"/>
      <w:marLeft w:val="0"/>
      <w:marRight w:val="0"/>
      <w:marTop w:val="0"/>
      <w:marBottom w:val="0"/>
      <w:divBdr>
        <w:top w:val="none" w:sz="0" w:space="0" w:color="auto"/>
        <w:left w:val="none" w:sz="0" w:space="0" w:color="auto"/>
        <w:bottom w:val="none" w:sz="0" w:space="0" w:color="auto"/>
        <w:right w:val="none" w:sz="0" w:space="0" w:color="auto"/>
      </w:divBdr>
    </w:div>
    <w:div w:id="1589344122">
      <w:bodyDiv w:val="1"/>
      <w:marLeft w:val="0"/>
      <w:marRight w:val="0"/>
      <w:marTop w:val="0"/>
      <w:marBottom w:val="0"/>
      <w:divBdr>
        <w:top w:val="none" w:sz="0" w:space="0" w:color="auto"/>
        <w:left w:val="none" w:sz="0" w:space="0" w:color="auto"/>
        <w:bottom w:val="none" w:sz="0" w:space="0" w:color="auto"/>
        <w:right w:val="none" w:sz="0" w:space="0" w:color="auto"/>
      </w:divBdr>
    </w:div>
    <w:div w:id="185745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355815f-1c5a-468d-82c4-39ac9610e7a6">CRH5WFN2AEUK-31119491-1407681</_dlc_DocId>
    <_dlc_DocIdUrl xmlns="2355815f-1c5a-468d-82c4-39ac9610e7a6">
      <Url>https://chucamacuk.sharepoint.com/sites/DocumentStorage/_layouts/15/DocIdRedir.aspx?ID=CRH5WFN2AEUK-31119491-1407681</Url>
      <Description>CRH5WFN2AEUK-31119491-1407681</Description>
    </_dlc_DocIdUrl>
    <TaxCatchAll xmlns="2355815f-1c5a-468d-82c4-39ac9610e7a6" xsi:nil="true"/>
    <lcf76f155ced4ddcb4097134ff3c332f xmlns="6e47fd02-826a-49fa-82eb-2e207ced942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FF706A6A1BBD48A9091751B2B90067" ma:contentTypeVersion="107" ma:contentTypeDescription="Create a new document." ma:contentTypeScope="" ma:versionID="53377be23349b87bca0977ca9206aa11">
  <xsd:schema xmlns:xsd="http://www.w3.org/2001/XMLSchema" xmlns:xs="http://www.w3.org/2001/XMLSchema" xmlns:p="http://schemas.microsoft.com/office/2006/metadata/properties" xmlns:ns2="2355815f-1c5a-468d-82c4-39ac9610e7a6" xmlns:ns3="6e47fd02-826a-49fa-82eb-2e207ced942b" targetNamespace="http://schemas.microsoft.com/office/2006/metadata/properties" ma:root="true" ma:fieldsID="4ffcd300d9f2ab34064ad7025d9365c6" ns2:_="" ns3:_="">
    <xsd:import namespace="2355815f-1c5a-468d-82c4-39ac9610e7a6"/>
    <xsd:import namespace="6e47fd02-826a-49fa-82eb-2e207ced942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5815f-1c5a-468d-82c4-39ac9610e7a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70a6d86-79b6-440c-80a9-524b67dfa264}" ma:internalName="TaxCatchAll" ma:showField="CatchAllData" ma:web="2355815f-1c5a-468d-82c4-39ac9610e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7fd02-826a-49fa-82eb-2e207ced942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e37f90c-1d20-4644-bff0-4aaf7e8053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38DC75-AE97-4DD7-8F83-60DEA984E14B}">
  <ds:schemaRefs>
    <ds:schemaRef ds:uri="http://schemas.microsoft.com/office/2006/metadata/properties"/>
    <ds:schemaRef ds:uri="http://schemas.microsoft.com/office/infopath/2007/PartnerControls"/>
    <ds:schemaRef ds:uri="2355815f-1c5a-468d-82c4-39ac9610e7a6"/>
    <ds:schemaRef ds:uri="6e47fd02-826a-49fa-82eb-2e207ced942b"/>
  </ds:schemaRefs>
</ds:datastoreItem>
</file>

<file path=customXml/itemProps2.xml><?xml version="1.0" encoding="utf-8"?>
<ds:datastoreItem xmlns:ds="http://schemas.openxmlformats.org/officeDocument/2006/customXml" ds:itemID="{45B8A509-8985-4A7B-BB88-1B9561D8A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5815f-1c5a-468d-82c4-39ac9610e7a6"/>
    <ds:schemaRef ds:uri="6e47fd02-826a-49fa-82eb-2e207ced9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16488-9ABA-4A8F-8D79-C2731E85CF82}">
  <ds:schemaRefs>
    <ds:schemaRef ds:uri="http://schemas.microsoft.com/sharepoint/events"/>
  </ds:schemaRefs>
</ds:datastoreItem>
</file>

<file path=customXml/itemProps4.xml><?xml version="1.0" encoding="utf-8"?>
<ds:datastoreItem xmlns:ds="http://schemas.openxmlformats.org/officeDocument/2006/customXml" ds:itemID="{74B97914-3B23-455E-900F-7B2705BD62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Packwood</dc:creator>
  <cp:keywords/>
  <dc:description/>
  <cp:lastModifiedBy>Bethany Gaunt</cp:lastModifiedBy>
  <cp:revision>3</cp:revision>
  <cp:lastPrinted>2024-04-16T16:57:00Z</cp:lastPrinted>
  <dcterms:created xsi:type="dcterms:W3CDTF">2024-07-04T09:00:00Z</dcterms:created>
  <dcterms:modified xsi:type="dcterms:W3CDTF">2024-07-04T09:20:00Z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0x010100DCFF706A6A1BBD48A9091751B2B90067</vt:lpwstr>
  </property>
  <property fmtid="{D5CDD505-2E9C-101B-9397-08002B2CF9AE}" pid="3" name="_dlc_DocIdItemGuid">
    <vt:lpwstr>c3abceb9-124a-481a-8934-b96585b1f00f</vt:lpwstr>
  </property>
  <property fmtid="{D5CDD505-2E9C-101B-9397-08002B2CF9AE}" pid="4" name="MediaServiceImageTags">
    <vt:lpwstr/>
  </property>
</Properties>
</file>